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11" w:rsidRPr="00823FCD" w:rsidRDefault="00DB4811" w:rsidP="00823FCD">
      <w:pPr>
        <w:spacing w:line="360" w:lineRule="auto"/>
        <w:jc w:val="center"/>
        <w:rPr>
          <w:rFonts w:ascii="Times New Roman" w:hAnsi="Times New Roman"/>
          <w:b/>
          <w:sz w:val="24"/>
          <w:szCs w:val="24"/>
          <w:lang w:val="es-ES"/>
        </w:rPr>
      </w:pPr>
      <w:r w:rsidRPr="00823FCD">
        <w:rPr>
          <w:rFonts w:ascii="Times New Roman" w:hAnsi="Times New Roman"/>
          <w:b/>
          <w:sz w:val="24"/>
          <w:szCs w:val="24"/>
          <w:lang w:val="es-ES"/>
        </w:rPr>
        <w:t>UNIVERSIDAD TECNICA DEL NORTE</w:t>
      </w:r>
    </w:p>
    <w:p w:rsidR="00DB4811" w:rsidRPr="00823FCD" w:rsidRDefault="00DB4811" w:rsidP="00823FCD">
      <w:pPr>
        <w:spacing w:line="360" w:lineRule="auto"/>
        <w:jc w:val="center"/>
        <w:rPr>
          <w:rFonts w:ascii="Times New Roman" w:hAnsi="Times New Roman"/>
          <w:b/>
          <w:sz w:val="24"/>
          <w:szCs w:val="24"/>
          <w:lang w:val="es-ES"/>
        </w:rPr>
      </w:pPr>
      <w:r w:rsidRPr="00823FCD">
        <w:rPr>
          <w:rFonts w:ascii="Times New Roman" w:hAnsi="Times New Roman"/>
          <w:b/>
          <w:sz w:val="24"/>
          <w:szCs w:val="24"/>
          <w:lang w:val="es-ES"/>
        </w:rPr>
        <w:t>FACULTAD CIENCIAS DE LA SALUD</w:t>
      </w:r>
    </w:p>
    <w:p w:rsidR="00DB4811" w:rsidRPr="00823FCD" w:rsidRDefault="00DB4811" w:rsidP="00823FCD">
      <w:pPr>
        <w:spacing w:line="360" w:lineRule="auto"/>
        <w:jc w:val="center"/>
        <w:rPr>
          <w:rFonts w:ascii="Times New Roman" w:hAnsi="Times New Roman"/>
          <w:b/>
          <w:sz w:val="24"/>
          <w:szCs w:val="24"/>
          <w:lang w:val="es-ES"/>
        </w:rPr>
      </w:pPr>
      <w:r w:rsidRPr="00823FCD">
        <w:rPr>
          <w:rFonts w:ascii="Times New Roman" w:hAnsi="Times New Roman"/>
          <w:b/>
          <w:sz w:val="24"/>
          <w:szCs w:val="24"/>
          <w:lang w:val="es-ES"/>
        </w:rPr>
        <w:t>ESCUELA DE NUTRICION Y SALUD COMUNITARIA</w:t>
      </w:r>
    </w:p>
    <w:p w:rsidR="00DB4811" w:rsidRPr="00823FCD" w:rsidRDefault="00DB4811" w:rsidP="00823FCD">
      <w:pPr>
        <w:spacing w:line="360" w:lineRule="auto"/>
        <w:jc w:val="center"/>
        <w:rPr>
          <w:rFonts w:ascii="Times New Roman" w:hAnsi="Times New Roman"/>
          <w:b/>
          <w:sz w:val="24"/>
          <w:szCs w:val="24"/>
          <w:lang w:val="es-ES"/>
        </w:rPr>
      </w:pPr>
    </w:p>
    <w:p w:rsidR="00DB4811" w:rsidRPr="00823FCD" w:rsidRDefault="00DB4811" w:rsidP="00823FCD">
      <w:pPr>
        <w:spacing w:line="360" w:lineRule="auto"/>
        <w:jc w:val="center"/>
        <w:rPr>
          <w:rFonts w:ascii="Times New Roman" w:hAnsi="Times New Roman"/>
          <w:b/>
          <w:sz w:val="24"/>
          <w:szCs w:val="24"/>
          <w:lang w:val="es-ES"/>
        </w:rPr>
      </w:pPr>
      <w:r w:rsidRPr="00823FCD">
        <w:rPr>
          <w:rFonts w:ascii="Times New Roman" w:hAnsi="Times New Roman"/>
          <w:noProof/>
          <w:sz w:val="24"/>
          <w:szCs w:val="24"/>
          <w:lang w:val="es-ES" w:eastAsia="es-ES"/>
        </w:rPr>
        <w:drawing>
          <wp:inline distT="0" distB="0" distL="0" distR="0">
            <wp:extent cx="1852295" cy="1852295"/>
            <wp:effectExtent l="0" t="0" r="0" b="0"/>
            <wp:docPr id="1" name="Imagen 1" descr="escudo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UT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2295" cy="1852295"/>
                    </a:xfrm>
                    <a:prstGeom prst="rect">
                      <a:avLst/>
                    </a:prstGeom>
                    <a:noFill/>
                    <a:ln>
                      <a:noFill/>
                    </a:ln>
                  </pic:spPr>
                </pic:pic>
              </a:graphicData>
            </a:graphic>
          </wp:inline>
        </w:drawing>
      </w:r>
    </w:p>
    <w:p w:rsidR="00DB4811" w:rsidRPr="00823FCD" w:rsidRDefault="00DB4811" w:rsidP="00823FCD">
      <w:pPr>
        <w:spacing w:line="360" w:lineRule="auto"/>
        <w:jc w:val="center"/>
        <w:rPr>
          <w:rFonts w:ascii="Times New Roman" w:hAnsi="Times New Roman"/>
          <w:b/>
          <w:sz w:val="24"/>
          <w:szCs w:val="24"/>
          <w:lang w:val="es-ES"/>
        </w:rPr>
      </w:pPr>
      <w:r w:rsidRPr="00823FCD">
        <w:rPr>
          <w:rFonts w:ascii="Times New Roman" w:hAnsi="Times New Roman"/>
          <w:b/>
          <w:sz w:val="24"/>
          <w:szCs w:val="24"/>
          <w:lang w:val="es-ES"/>
        </w:rPr>
        <w:t>TESIS PREVIA A LA OBTENCION DEL TITULO DE LICENCIADOS EN NUTRICIÓN Y SALUD COMUNITARIA</w:t>
      </w:r>
    </w:p>
    <w:p w:rsidR="00DB4811" w:rsidRPr="00823FCD" w:rsidRDefault="00DB4811" w:rsidP="00823FCD">
      <w:pPr>
        <w:spacing w:line="360" w:lineRule="auto"/>
        <w:rPr>
          <w:rFonts w:ascii="Times New Roman" w:hAnsi="Times New Roman"/>
          <w:b/>
          <w:sz w:val="24"/>
          <w:szCs w:val="24"/>
          <w:lang w:val="es-ES"/>
        </w:rPr>
      </w:pPr>
    </w:p>
    <w:p w:rsidR="00DB4811" w:rsidRPr="00823FCD" w:rsidRDefault="00DB4811" w:rsidP="00823FCD">
      <w:pPr>
        <w:spacing w:line="360" w:lineRule="auto"/>
        <w:jc w:val="both"/>
        <w:rPr>
          <w:rFonts w:ascii="Times New Roman" w:hAnsi="Times New Roman"/>
          <w:b/>
          <w:sz w:val="24"/>
          <w:szCs w:val="24"/>
          <w:lang w:val="es-ES"/>
        </w:rPr>
      </w:pPr>
      <w:r w:rsidRPr="00823FCD">
        <w:rPr>
          <w:rFonts w:ascii="Times New Roman" w:hAnsi="Times New Roman"/>
          <w:b/>
          <w:sz w:val="24"/>
          <w:szCs w:val="24"/>
          <w:lang w:val="es-ES"/>
        </w:rPr>
        <w:t>“CONSUMO Y CONSECUENCIAS DE PRODUCTOS ADELGAZANTES Y DIETETICOS EN  ADOLESCENTES  DE LOS COLEGIOS “INSTITUTO TULCAN” E “INSTITUTO SAGRADO CORAZON DE JESUS” DE LA CIUDAD DE TULCAN, PROVINCIA DEL CARCHI.”</w:t>
      </w:r>
    </w:p>
    <w:p w:rsidR="00DB4811" w:rsidRPr="00823FCD" w:rsidRDefault="00DB4811" w:rsidP="00823FCD">
      <w:pPr>
        <w:spacing w:line="360" w:lineRule="auto"/>
        <w:jc w:val="right"/>
        <w:rPr>
          <w:rFonts w:ascii="Times New Roman" w:hAnsi="Times New Roman"/>
          <w:b/>
          <w:sz w:val="24"/>
          <w:szCs w:val="24"/>
          <w:lang w:val="es-ES"/>
        </w:rPr>
      </w:pPr>
      <w:r w:rsidRPr="00823FCD">
        <w:rPr>
          <w:rFonts w:ascii="Times New Roman" w:hAnsi="Times New Roman"/>
          <w:b/>
          <w:sz w:val="24"/>
          <w:szCs w:val="24"/>
          <w:lang w:val="es-ES"/>
        </w:rPr>
        <w:t>AUTORES: JOSE CARLOS CALVACHI ROSERO</w:t>
      </w:r>
    </w:p>
    <w:p w:rsidR="00DB4811" w:rsidRPr="00823FCD" w:rsidRDefault="00DB4811" w:rsidP="00823FCD">
      <w:pPr>
        <w:spacing w:line="360" w:lineRule="auto"/>
        <w:ind w:left="360"/>
        <w:contextualSpacing/>
        <w:jc w:val="right"/>
        <w:rPr>
          <w:rFonts w:ascii="Times New Roman" w:hAnsi="Times New Roman"/>
          <w:b/>
          <w:sz w:val="24"/>
          <w:szCs w:val="24"/>
          <w:lang w:val="es-ES"/>
        </w:rPr>
      </w:pPr>
      <w:r w:rsidRPr="00823FCD">
        <w:rPr>
          <w:rFonts w:ascii="Times New Roman" w:hAnsi="Times New Roman"/>
          <w:b/>
          <w:sz w:val="24"/>
          <w:szCs w:val="24"/>
          <w:lang w:val="es-ES"/>
        </w:rPr>
        <w:t xml:space="preserve">      </w:t>
      </w:r>
      <w:r w:rsidRPr="00823FCD">
        <w:rPr>
          <w:rFonts w:ascii="Times New Roman" w:hAnsi="Times New Roman"/>
          <w:b/>
          <w:sz w:val="24"/>
          <w:szCs w:val="24"/>
          <w:lang w:val="es-ES"/>
        </w:rPr>
        <w:tab/>
      </w:r>
      <w:r w:rsidRPr="00823FCD">
        <w:rPr>
          <w:rFonts w:ascii="Times New Roman" w:hAnsi="Times New Roman"/>
          <w:b/>
          <w:sz w:val="24"/>
          <w:szCs w:val="24"/>
          <w:lang w:val="es-ES"/>
        </w:rPr>
        <w:tab/>
      </w:r>
      <w:r w:rsidRPr="00823FCD">
        <w:rPr>
          <w:rFonts w:ascii="Times New Roman" w:hAnsi="Times New Roman"/>
          <w:b/>
          <w:sz w:val="24"/>
          <w:szCs w:val="24"/>
          <w:lang w:val="es-ES"/>
        </w:rPr>
        <w:tab/>
      </w:r>
      <w:r w:rsidR="00924590">
        <w:rPr>
          <w:rFonts w:ascii="Times New Roman" w:hAnsi="Times New Roman"/>
          <w:b/>
          <w:sz w:val="24"/>
          <w:szCs w:val="24"/>
          <w:lang w:val="es-ES"/>
        </w:rPr>
        <w:t xml:space="preserve"> </w:t>
      </w:r>
      <w:r w:rsidRPr="00823FCD">
        <w:rPr>
          <w:rFonts w:ascii="Times New Roman" w:hAnsi="Times New Roman"/>
          <w:b/>
          <w:sz w:val="24"/>
          <w:szCs w:val="24"/>
          <w:lang w:val="es-ES"/>
        </w:rPr>
        <w:t>DIEGO VINICIO CUASAPAZ ALEMAN</w:t>
      </w:r>
    </w:p>
    <w:p w:rsidR="00DB4811" w:rsidRPr="00823FCD" w:rsidRDefault="00DB4811" w:rsidP="00823FCD">
      <w:pPr>
        <w:spacing w:line="360" w:lineRule="auto"/>
        <w:ind w:left="360"/>
        <w:contextualSpacing/>
        <w:jc w:val="right"/>
        <w:rPr>
          <w:rFonts w:ascii="Times New Roman" w:hAnsi="Times New Roman"/>
          <w:b/>
          <w:sz w:val="24"/>
          <w:szCs w:val="24"/>
          <w:lang w:val="es-ES"/>
        </w:rPr>
      </w:pPr>
    </w:p>
    <w:p w:rsidR="00DB4811" w:rsidRPr="00823FCD" w:rsidRDefault="00DB4811" w:rsidP="00823FCD">
      <w:pPr>
        <w:spacing w:line="360" w:lineRule="auto"/>
        <w:jc w:val="center"/>
        <w:rPr>
          <w:rFonts w:ascii="Times New Roman" w:hAnsi="Times New Roman"/>
          <w:b/>
          <w:sz w:val="24"/>
          <w:szCs w:val="24"/>
          <w:lang w:val="es-ES"/>
        </w:rPr>
      </w:pPr>
      <w:r w:rsidRPr="00823FCD">
        <w:rPr>
          <w:rFonts w:ascii="Times New Roman" w:hAnsi="Times New Roman"/>
          <w:b/>
          <w:sz w:val="24"/>
          <w:szCs w:val="24"/>
          <w:lang w:val="es-ES"/>
        </w:rPr>
        <w:t>DIRECTORA: Dra. MARIANA OLEAS</w:t>
      </w:r>
    </w:p>
    <w:p w:rsidR="00DB4811" w:rsidRPr="00823FCD" w:rsidRDefault="00DB4811" w:rsidP="00823FCD">
      <w:pPr>
        <w:spacing w:line="360" w:lineRule="auto"/>
        <w:rPr>
          <w:rFonts w:ascii="Times New Roman" w:hAnsi="Times New Roman"/>
          <w:sz w:val="24"/>
          <w:szCs w:val="24"/>
          <w:lang w:val="es-ES"/>
        </w:rPr>
      </w:pPr>
    </w:p>
    <w:p w:rsidR="00DB4811" w:rsidRPr="00823FCD" w:rsidRDefault="00DB4811" w:rsidP="00823FCD">
      <w:pPr>
        <w:spacing w:line="360" w:lineRule="auto"/>
        <w:jc w:val="center"/>
        <w:rPr>
          <w:rFonts w:ascii="Times New Roman" w:hAnsi="Times New Roman"/>
          <w:b/>
          <w:sz w:val="24"/>
          <w:szCs w:val="24"/>
          <w:lang w:val="es-ES"/>
        </w:rPr>
      </w:pPr>
      <w:bookmarkStart w:id="0" w:name="_GoBack"/>
      <w:r w:rsidRPr="00823FCD">
        <w:rPr>
          <w:rFonts w:ascii="Times New Roman" w:hAnsi="Times New Roman"/>
          <w:b/>
          <w:sz w:val="24"/>
          <w:szCs w:val="24"/>
          <w:lang w:val="es-ES"/>
        </w:rPr>
        <w:t>IBARRA- ECUADOR</w:t>
      </w:r>
    </w:p>
    <w:p w:rsidR="00206C34" w:rsidRDefault="00DB4811" w:rsidP="00206C34">
      <w:pPr>
        <w:spacing w:line="360" w:lineRule="auto"/>
        <w:jc w:val="center"/>
        <w:rPr>
          <w:rFonts w:ascii="Times New Roman" w:hAnsi="Times New Roman"/>
          <w:b/>
          <w:sz w:val="24"/>
          <w:szCs w:val="24"/>
          <w:lang w:val="es-ES"/>
        </w:rPr>
      </w:pPr>
      <w:r w:rsidRPr="00823FCD">
        <w:rPr>
          <w:rFonts w:ascii="Times New Roman" w:hAnsi="Times New Roman"/>
          <w:b/>
          <w:sz w:val="24"/>
          <w:szCs w:val="24"/>
          <w:lang w:val="es-ES"/>
        </w:rPr>
        <w:t>ENERO -2011</w:t>
      </w:r>
    </w:p>
    <w:bookmarkEnd w:id="0"/>
    <w:p w:rsidR="00DB4811" w:rsidRPr="00206C34" w:rsidRDefault="00206C34" w:rsidP="00206C34">
      <w:pPr>
        <w:spacing w:line="360" w:lineRule="auto"/>
        <w:jc w:val="center"/>
        <w:rPr>
          <w:rFonts w:ascii="Times New Roman" w:hAnsi="Times New Roman"/>
          <w:b/>
          <w:sz w:val="24"/>
          <w:szCs w:val="24"/>
          <w:lang w:val="es-ES"/>
        </w:rPr>
      </w:pPr>
      <w:r w:rsidRPr="00206C34">
        <w:rPr>
          <w:rFonts w:ascii="Times New Roman" w:hAnsi="Times New Roman"/>
          <w:sz w:val="28"/>
          <w:szCs w:val="28"/>
        </w:rPr>
        <w:lastRenderedPageBreak/>
        <w:t>ARTÍCULO CIENTÍFICO</w:t>
      </w:r>
    </w:p>
    <w:p w:rsidR="00DB4811" w:rsidRPr="00823FCD" w:rsidRDefault="00DB4811" w:rsidP="00206C34">
      <w:pPr>
        <w:spacing w:line="360" w:lineRule="auto"/>
        <w:jc w:val="both"/>
        <w:rPr>
          <w:rFonts w:ascii="Times New Roman" w:hAnsi="Times New Roman"/>
          <w:b/>
          <w:sz w:val="24"/>
          <w:szCs w:val="24"/>
          <w:lang w:val="es-ES"/>
        </w:rPr>
      </w:pPr>
      <w:r w:rsidRPr="00823FCD">
        <w:rPr>
          <w:rFonts w:ascii="Times New Roman" w:hAnsi="Times New Roman"/>
          <w:b/>
          <w:sz w:val="24"/>
          <w:szCs w:val="24"/>
          <w:lang w:val="es-ES"/>
        </w:rPr>
        <w:t xml:space="preserve">CONSUMO Y CONSECUENCIAS DE PRODUCTOS ADELGAZANTES Y DIETETICOS EN  ESTUDIANTES  DE LOS COLEGIOS “INSTITUTO TULCAN” E “INSTITUTO SAGRADO CORAZON DE JESUS” DE LA CIUDAD DE TULCAN, PROVINCIA DEL CARCHI. </w:t>
      </w:r>
    </w:p>
    <w:p w:rsidR="00DB4811" w:rsidRPr="00823FCD" w:rsidRDefault="00DB4811" w:rsidP="00823FCD">
      <w:pPr>
        <w:spacing w:line="360" w:lineRule="auto"/>
        <w:ind w:left="1080"/>
        <w:jc w:val="center"/>
        <w:rPr>
          <w:rFonts w:ascii="Times New Roman" w:hAnsi="Times New Roman"/>
          <w:b/>
          <w:sz w:val="24"/>
          <w:szCs w:val="24"/>
          <w:lang w:val="es-ES"/>
        </w:rPr>
      </w:pPr>
      <w:r w:rsidRPr="00823FCD">
        <w:rPr>
          <w:rFonts w:ascii="Times New Roman" w:hAnsi="Times New Roman"/>
          <w:b/>
          <w:sz w:val="24"/>
          <w:szCs w:val="24"/>
          <w:lang w:val="es-ES"/>
        </w:rPr>
        <w:t>RESUMEN</w:t>
      </w:r>
    </w:p>
    <w:p w:rsidR="00DB4811" w:rsidRPr="00823FCD" w:rsidRDefault="00DB4811" w:rsidP="00823FCD">
      <w:pPr>
        <w:spacing w:line="360" w:lineRule="auto"/>
        <w:jc w:val="right"/>
        <w:rPr>
          <w:rFonts w:ascii="Times New Roman" w:hAnsi="Times New Roman"/>
          <w:b/>
          <w:sz w:val="24"/>
          <w:szCs w:val="24"/>
          <w:lang w:val="es-ES"/>
        </w:rPr>
      </w:pPr>
      <w:r w:rsidRPr="00823FCD">
        <w:rPr>
          <w:rFonts w:ascii="Times New Roman" w:hAnsi="Times New Roman"/>
          <w:b/>
          <w:sz w:val="24"/>
          <w:szCs w:val="24"/>
          <w:lang w:val="es-ES"/>
        </w:rPr>
        <w:t xml:space="preserve">Autores: José Carlos </w:t>
      </w:r>
      <w:proofErr w:type="spellStart"/>
      <w:r w:rsidRPr="00823FCD">
        <w:rPr>
          <w:rFonts w:ascii="Times New Roman" w:hAnsi="Times New Roman"/>
          <w:b/>
          <w:sz w:val="24"/>
          <w:szCs w:val="24"/>
          <w:lang w:val="es-ES"/>
        </w:rPr>
        <w:t>Calvachi</w:t>
      </w:r>
      <w:proofErr w:type="spellEnd"/>
    </w:p>
    <w:p w:rsidR="00DB4811" w:rsidRPr="00823FCD" w:rsidRDefault="00DB4811" w:rsidP="00823FCD">
      <w:pPr>
        <w:spacing w:line="360" w:lineRule="auto"/>
        <w:jc w:val="right"/>
        <w:rPr>
          <w:rFonts w:ascii="Times New Roman" w:hAnsi="Times New Roman"/>
          <w:b/>
          <w:sz w:val="24"/>
          <w:szCs w:val="24"/>
          <w:lang w:val="es-ES"/>
        </w:rPr>
      </w:pPr>
      <w:r w:rsidRPr="00823FCD">
        <w:rPr>
          <w:rFonts w:ascii="Times New Roman" w:hAnsi="Times New Roman"/>
          <w:b/>
          <w:sz w:val="24"/>
          <w:szCs w:val="24"/>
          <w:lang w:val="es-ES"/>
        </w:rPr>
        <w:t xml:space="preserve">      Diego </w:t>
      </w:r>
      <w:proofErr w:type="spellStart"/>
      <w:r w:rsidRPr="00823FCD">
        <w:rPr>
          <w:rFonts w:ascii="Times New Roman" w:hAnsi="Times New Roman"/>
          <w:b/>
          <w:sz w:val="24"/>
          <w:szCs w:val="24"/>
          <w:lang w:val="es-ES"/>
        </w:rPr>
        <w:t>Guasapaz</w:t>
      </w:r>
      <w:proofErr w:type="spellEnd"/>
    </w:p>
    <w:p w:rsidR="00DB4811" w:rsidRPr="00823FCD" w:rsidRDefault="00DB4811" w:rsidP="00823FCD">
      <w:p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eastAsia="es-ES"/>
        </w:rPr>
        <w:t xml:space="preserve">Se realizó el presente estudio para determinar el consumo de productos dietéticos adelgazantes en 247 estudiantes mujeres de un colegio fiscal y otro particular de la Ciudad de Tulcán. Se procedió a evaluar el estado nutricional mediante indicadores antropométricos como el índice de masa corporal para edad (IMC/edad) talla/edad y % de grasa, según puntos de corte de la OMS, el consumo de productos dietéticos adelgazantes o de algún tipo de dieta se evaluó con la ayuda de un cuestionario. Los datos se procesaron y analizaron en Excel y </w:t>
      </w:r>
      <w:proofErr w:type="spellStart"/>
      <w:r w:rsidRPr="00823FCD">
        <w:rPr>
          <w:rFonts w:ascii="Times New Roman" w:eastAsia="Times New Roman" w:hAnsi="Times New Roman"/>
          <w:sz w:val="24"/>
          <w:szCs w:val="24"/>
          <w:lang w:eastAsia="es-ES"/>
        </w:rPr>
        <w:t>Epi</w:t>
      </w:r>
      <w:proofErr w:type="spellEnd"/>
      <w:r w:rsidRPr="00823FCD">
        <w:rPr>
          <w:rFonts w:ascii="Times New Roman" w:eastAsia="Times New Roman" w:hAnsi="Times New Roman"/>
          <w:sz w:val="24"/>
          <w:szCs w:val="24"/>
          <w:lang w:eastAsia="es-ES"/>
        </w:rPr>
        <w:t xml:space="preserve"> </w:t>
      </w:r>
      <w:proofErr w:type="spellStart"/>
      <w:r w:rsidRPr="00823FCD">
        <w:rPr>
          <w:rFonts w:ascii="Times New Roman" w:eastAsia="Times New Roman" w:hAnsi="Times New Roman"/>
          <w:sz w:val="24"/>
          <w:szCs w:val="24"/>
          <w:lang w:eastAsia="es-ES"/>
        </w:rPr>
        <w:t>info</w:t>
      </w:r>
      <w:proofErr w:type="spellEnd"/>
      <w:r w:rsidRPr="00823FCD">
        <w:rPr>
          <w:rFonts w:ascii="Times New Roman" w:eastAsia="Times New Roman" w:hAnsi="Times New Roman"/>
          <w:sz w:val="24"/>
          <w:szCs w:val="24"/>
          <w:lang w:eastAsia="es-ES"/>
        </w:rPr>
        <w:t xml:space="preserve">,  Se obtuvieron los siguientes resultados: el 10.5 % (26 estudiantes) consumieron  productos  adelgazantes, el 20,6% afirmó que ha realizado algún tipo de dieta. </w:t>
      </w:r>
      <w:r w:rsidRPr="00823FCD">
        <w:rPr>
          <w:rFonts w:ascii="Times New Roman" w:hAnsi="Times New Roman"/>
          <w:sz w:val="24"/>
          <w:szCs w:val="24"/>
        </w:rPr>
        <w:t xml:space="preserve">Los principales productos  adelgazantes que consumieron fueron tés, linaza, pastillas, jugos de frutas y plantas naturales, estos fueron consumidos diariamente, aunque existieron estudiantes que consumieron ocasionalmente, la cantidad consumida fue de </w:t>
      </w:r>
      <w:smartTag w:uri="urn:schemas-microsoft-com:office:smarttags" w:element="metricconverter">
        <w:smartTagPr>
          <w:attr w:name="ProductID" w:val="1 a"/>
        </w:smartTagPr>
        <w:r w:rsidRPr="00823FCD">
          <w:rPr>
            <w:rFonts w:ascii="Times New Roman" w:hAnsi="Times New Roman"/>
            <w:sz w:val="24"/>
            <w:szCs w:val="24"/>
          </w:rPr>
          <w:t>1 a</w:t>
        </w:r>
      </w:smartTag>
      <w:r w:rsidRPr="00823FCD">
        <w:rPr>
          <w:rFonts w:ascii="Times New Roman" w:hAnsi="Times New Roman"/>
          <w:sz w:val="24"/>
          <w:szCs w:val="24"/>
        </w:rPr>
        <w:t xml:space="preserve"> 2 vasos o  de </w:t>
      </w:r>
      <w:smartTag w:uri="urn:schemas-microsoft-com:office:smarttags" w:element="metricconverter">
        <w:smartTagPr>
          <w:attr w:name="ProductID" w:val="1 a"/>
        </w:smartTagPr>
        <w:r w:rsidRPr="00823FCD">
          <w:rPr>
            <w:rFonts w:ascii="Times New Roman" w:hAnsi="Times New Roman"/>
            <w:sz w:val="24"/>
            <w:szCs w:val="24"/>
          </w:rPr>
          <w:t>1 a</w:t>
        </w:r>
      </w:smartTag>
      <w:r w:rsidRPr="00823FCD">
        <w:rPr>
          <w:rFonts w:ascii="Times New Roman" w:hAnsi="Times New Roman"/>
          <w:sz w:val="24"/>
          <w:szCs w:val="24"/>
        </w:rPr>
        <w:t xml:space="preserve"> 2 botellas.</w:t>
      </w:r>
      <w:r w:rsidRPr="00823FCD">
        <w:rPr>
          <w:rFonts w:ascii="Times New Roman" w:eastAsia="Times New Roman" w:hAnsi="Times New Roman"/>
          <w:sz w:val="24"/>
          <w:szCs w:val="24"/>
          <w:lang w:eastAsia="es-ES"/>
        </w:rPr>
        <w:t xml:space="preserve">  El 15,3% afirmó que la principal consecuencia que obtuvo por consumir productos dietéticos adelgazantes fue la de a bajar de peso, también presentaron náuseas y sueño,  el principal efecto al realizar  dieta fue la depresión por no tener resultados positivos con  la dieta. Se encontró que las adolescentes del colegio fiscal consumen más productos adelgazantes que las adolescentes del colegio particular. El 9,7 % </w:t>
      </w:r>
      <w:proofErr w:type="gramStart"/>
      <w:r w:rsidRPr="00823FCD">
        <w:rPr>
          <w:rFonts w:ascii="Times New Roman" w:eastAsia="Times New Roman" w:hAnsi="Times New Roman"/>
          <w:sz w:val="24"/>
          <w:szCs w:val="24"/>
          <w:lang w:eastAsia="es-ES"/>
        </w:rPr>
        <w:t>( 24</w:t>
      </w:r>
      <w:proofErr w:type="gramEnd"/>
      <w:r w:rsidRPr="00823FCD">
        <w:rPr>
          <w:rFonts w:ascii="Times New Roman" w:eastAsia="Times New Roman" w:hAnsi="Times New Roman"/>
          <w:sz w:val="24"/>
          <w:szCs w:val="24"/>
          <w:lang w:eastAsia="es-ES"/>
        </w:rPr>
        <w:t xml:space="preserve"> adolescentes) presentaron algún grado de retardo en la talla y el 2% sobrepeso, no hubieron casos de obesidad. El retardo en talla fue más evidente en las estudiantes del Colegio fiscal con el 12,0% mientras que en el Colegio Particular solo se </w:t>
      </w:r>
      <w:r w:rsidRPr="00823FCD">
        <w:rPr>
          <w:rFonts w:ascii="Times New Roman" w:eastAsia="Times New Roman" w:hAnsi="Times New Roman"/>
          <w:sz w:val="24"/>
          <w:szCs w:val="24"/>
          <w:lang w:eastAsia="es-ES"/>
        </w:rPr>
        <w:lastRenderedPageBreak/>
        <w:t>registró el 6,2%, apenas el 0,7% de las adolescentes del Colegio Fiscal presentaron algún grado de sobrepeso y el 4,1% de las estudiantes del Colegio Particular.</w:t>
      </w:r>
    </w:p>
    <w:p w:rsidR="00DB4811" w:rsidRPr="00823FCD" w:rsidRDefault="00DB4811" w:rsidP="00823FCD">
      <w:p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b/>
          <w:sz w:val="24"/>
          <w:szCs w:val="24"/>
          <w:lang w:eastAsia="es-ES"/>
        </w:rPr>
        <w:t>PALABRAS CLAVE</w:t>
      </w:r>
      <w:r w:rsidRPr="00823FCD">
        <w:rPr>
          <w:rFonts w:ascii="Times New Roman" w:eastAsia="Times New Roman" w:hAnsi="Times New Roman"/>
          <w:sz w:val="24"/>
          <w:szCs w:val="24"/>
          <w:lang w:eastAsia="es-ES"/>
        </w:rPr>
        <w:t>: Productos adelgazantes, dieta, adolescentes, estado nutricional.</w:t>
      </w:r>
    </w:p>
    <w:p w:rsidR="00DB4811" w:rsidRPr="00823FCD" w:rsidRDefault="00DB4811" w:rsidP="00823FCD">
      <w:pPr>
        <w:spacing w:line="360" w:lineRule="auto"/>
        <w:jc w:val="both"/>
        <w:rPr>
          <w:rFonts w:ascii="Times New Roman" w:hAnsi="Times New Roman"/>
          <w:b/>
          <w:sz w:val="24"/>
          <w:szCs w:val="24"/>
        </w:rPr>
      </w:pPr>
    </w:p>
    <w:p w:rsidR="00DB4811" w:rsidRPr="00823FCD" w:rsidRDefault="00DB4811" w:rsidP="00823FCD">
      <w:pPr>
        <w:spacing w:line="360" w:lineRule="auto"/>
        <w:jc w:val="both"/>
        <w:rPr>
          <w:rFonts w:ascii="Times New Roman" w:hAnsi="Times New Roman"/>
          <w:b/>
          <w:sz w:val="24"/>
          <w:szCs w:val="24"/>
        </w:rPr>
      </w:pPr>
    </w:p>
    <w:p w:rsidR="00DB4811" w:rsidRDefault="00DB4811" w:rsidP="00823FCD">
      <w:pPr>
        <w:spacing w:line="360" w:lineRule="auto"/>
        <w:jc w:val="both"/>
        <w:rPr>
          <w:rFonts w:ascii="Times New Roman" w:hAnsi="Times New Roman"/>
          <w:b/>
          <w:sz w:val="24"/>
          <w:szCs w:val="24"/>
        </w:rPr>
      </w:pPr>
    </w:p>
    <w:p w:rsidR="00206C34" w:rsidRDefault="00206C34" w:rsidP="00823FCD">
      <w:pPr>
        <w:spacing w:line="360" w:lineRule="auto"/>
        <w:jc w:val="both"/>
        <w:rPr>
          <w:rFonts w:ascii="Times New Roman" w:hAnsi="Times New Roman"/>
          <w:b/>
          <w:sz w:val="24"/>
          <w:szCs w:val="24"/>
        </w:rPr>
      </w:pPr>
    </w:p>
    <w:p w:rsidR="00206C34" w:rsidRDefault="00206C34" w:rsidP="00823FCD">
      <w:pPr>
        <w:spacing w:line="360" w:lineRule="auto"/>
        <w:jc w:val="both"/>
        <w:rPr>
          <w:rFonts w:ascii="Times New Roman" w:hAnsi="Times New Roman"/>
          <w:b/>
          <w:sz w:val="24"/>
          <w:szCs w:val="24"/>
        </w:rPr>
      </w:pPr>
    </w:p>
    <w:p w:rsidR="00206C34" w:rsidRDefault="00206C34" w:rsidP="00823FCD">
      <w:pPr>
        <w:spacing w:line="360" w:lineRule="auto"/>
        <w:jc w:val="both"/>
        <w:rPr>
          <w:rFonts w:ascii="Times New Roman" w:hAnsi="Times New Roman"/>
          <w:b/>
          <w:sz w:val="24"/>
          <w:szCs w:val="24"/>
        </w:rPr>
      </w:pPr>
    </w:p>
    <w:p w:rsidR="00206C34" w:rsidRDefault="00206C34" w:rsidP="00823FCD">
      <w:pPr>
        <w:spacing w:line="360" w:lineRule="auto"/>
        <w:jc w:val="both"/>
        <w:rPr>
          <w:rFonts w:ascii="Times New Roman" w:hAnsi="Times New Roman"/>
          <w:b/>
          <w:sz w:val="24"/>
          <w:szCs w:val="24"/>
        </w:rPr>
      </w:pPr>
    </w:p>
    <w:p w:rsidR="00206C34" w:rsidRDefault="00206C34" w:rsidP="00823FCD">
      <w:pPr>
        <w:spacing w:line="360" w:lineRule="auto"/>
        <w:jc w:val="both"/>
        <w:rPr>
          <w:rFonts w:ascii="Times New Roman" w:hAnsi="Times New Roman"/>
          <w:b/>
          <w:sz w:val="24"/>
          <w:szCs w:val="24"/>
        </w:rPr>
      </w:pPr>
    </w:p>
    <w:p w:rsidR="00206C34" w:rsidRDefault="00206C34" w:rsidP="00823FCD">
      <w:pPr>
        <w:spacing w:line="360" w:lineRule="auto"/>
        <w:jc w:val="both"/>
        <w:rPr>
          <w:rFonts w:ascii="Times New Roman" w:hAnsi="Times New Roman"/>
          <w:b/>
          <w:sz w:val="24"/>
          <w:szCs w:val="24"/>
        </w:rPr>
      </w:pPr>
    </w:p>
    <w:p w:rsidR="00206C34" w:rsidRDefault="00206C34" w:rsidP="00823FCD">
      <w:pPr>
        <w:spacing w:line="360" w:lineRule="auto"/>
        <w:jc w:val="both"/>
        <w:rPr>
          <w:rFonts w:ascii="Times New Roman" w:hAnsi="Times New Roman"/>
          <w:b/>
          <w:sz w:val="24"/>
          <w:szCs w:val="24"/>
        </w:rPr>
      </w:pPr>
    </w:p>
    <w:p w:rsidR="00206C34" w:rsidRDefault="00206C34" w:rsidP="00823FCD">
      <w:pPr>
        <w:spacing w:line="360" w:lineRule="auto"/>
        <w:jc w:val="both"/>
        <w:rPr>
          <w:rFonts w:ascii="Times New Roman" w:hAnsi="Times New Roman"/>
          <w:b/>
          <w:sz w:val="24"/>
          <w:szCs w:val="24"/>
        </w:rPr>
      </w:pPr>
    </w:p>
    <w:p w:rsidR="00206C34" w:rsidRPr="00823FCD" w:rsidRDefault="00206C34" w:rsidP="00823FCD">
      <w:pPr>
        <w:spacing w:line="360" w:lineRule="auto"/>
        <w:jc w:val="both"/>
        <w:rPr>
          <w:rFonts w:ascii="Times New Roman" w:hAnsi="Times New Roman"/>
          <w:b/>
          <w:sz w:val="24"/>
          <w:szCs w:val="24"/>
        </w:rPr>
      </w:pPr>
    </w:p>
    <w:p w:rsidR="00DB4811" w:rsidRPr="00823FCD" w:rsidRDefault="00DB4811" w:rsidP="00823FCD">
      <w:pPr>
        <w:spacing w:line="360" w:lineRule="auto"/>
        <w:jc w:val="both"/>
        <w:rPr>
          <w:rFonts w:ascii="Times New Roman" w:hAnsi="Times New Roman"/>
          <w:b/>
          <w:sz w:val="24"/>
          <w:szCs w:val="24"/>
        </w:rPr>
      </w:pPr>
    </w:p>
    <w:p w:rsidR="00DB4811" w:rsidRPr="00823FCD" w:rsidRDefault="00DB4811" w:rsidP="00823FCD">
      <w:pPr>
        <w:spacing w:line="360" w:lineRule="auto"/>
        <w:jc w:val="both"/>
        <w:rPr>
          <w:rFonts w:ascii="Times New Roman" w:hAnsi="Times New Roman"/>
          <w:b/>
          <w:sz w:val="24"/>
          <w:szCs w:val="24"/>
        </w:rPr>
      </w:pPr>
    </w:p>
    <w:p w:rsidR="00DB4811" w:rsidRDefault="00DB4811" w:rsidP="00823FCD">
      <w:pPr>
        <w:spacing w:line="360" w:lineRule="auto"/>
        <w:jc w:val="both"/>
        <w:rPr>
          <w:rFonts w:ascii="Times New Roman" w:hAnsi="Times New Roman"/>
          <w:b/>
          <w:sz w:val="24"/>
          <w:szCs w:val="24"/>
        </w:rPr>
      </w:pPr>
    </w:p>
    <w:p w:rsidR="00206C34" w:rsidRDefault="00206C34" w:rsidP="00823FCD">
      <w:pPr>
        <w:spacing w:line="360" w:lineRule="auto"/>
        <w:jc w:val="both"/>
        <w:rPr>
          <w:rFonts w:ascii="Times New Roman" w:hAnsi="Times New Roman"/>
          <w:b/>
          <w:sz w:val="24"/>
          <w:szCs w:val="24"/>
        </w:rPr>
      </w:pPr>
    </w:p>
    <w:p w:rsidR="00206C34" w:rsidRPr="00823FCD" w:rsidRDefault="00206C34" w:rsidP="00823FCD">
      <w:pPr>
        <w:spacing w:line="360" w:lineRule="auto"/>
        <w:jc w:val="both"/>
        <w:rPr>
          <w:rFonts w:ascii="Times New Roman" w:hAnsi="Times New Roman"/>
          <w:b/>
          <w:sz w:val="24"/>
          <w:szCs w:val="24"/>
        </w:rPr>
      </w:pPr>
    </w:p>
    <w:p w:rsidR="00DB4811" w:rsidRPr="00823FCD" w:rsidRDefault="00DB4811" w:rsidP="00823FCD">
      <w:pPr>
        <w:spacing w:before="100" w:beforeAutospacing="1" w:after="100" w:afterAutospacing="1" w:line="360" w:lineRule="auto"/>
        <w:ind w:left="1080" w:right="-1"/>
        <w:jc w:val="center"/>
        <w:rPr>
          <w:rFonts w:ascii="Times New Roman" w:hAnsi="Times New Roman"/>
          <w:sz w:val="24"/>
          <w:szCs w:val="24"/>
          <w:lang w:val="en-US"/>
        </w:rPr>
      </w:pPr>
      <w:r w:rsidRPr="00823FCD">
        <w:rPr>
          <w:rFonts w:ascii="Times New Roman" w:hAnsi="Times New Roman"/>
          <w:sz w:val="24"/>
          <w:szCs w:val="24"/>
          <w:lang w:val="en-US"/>
        </w:rPr>
        <w:lastRenderedPageBreak/>
        <w:t>SUMMARY</w:t>
      </w:r>
    </w:p>
    <w:p w:rsidR="00DB4811" w:rsidRPr="00823FCD" w:rsidRDefault="00DB4811" w:rsidP="00823FCD">
      <w:pPr>
        <w:spacing w:before="100" w:beforeAutospacing="1" w:after="100" w:afterAutospacing="1" w:line="360" w:lineRule="auto"/>
        <w:ind w:right="-1"/>
        <w:jc w:val="both"/>
        <w:rPr>
          <w:rFonts w:ascii="Times New Roman" w:hAnsi="Times New Roman"/>
          <w:sz w:val="24"/>
          <w:szCs w:val="24"/>
          <w:lang w:val="en-US"/>
        </w:rPr>
      </w:pPr>
      <w:r w:rsidRPr="00823FCD">
        <w:rPr>
          <w:rFonts w:ascii="Times New Roman" w:hAnsi="Times New Roman"/>
          <w:sz w:val="24"/>
          <w:szCs w:val="24"/>
          <w:lang w:val="en-US"/>
        </w:rPr>
        <w:t xml:space="preserve">The present study was realized to determine the consumption of dietetic products </w:t>
      </w:r>
      <w:proofErr w:type="spellStart"/>
      <w:r w:rsidRPr="00823FCD">
        <w:rPr>
          <w:rFonts w:ascii="Times New Roman" w:hAnsi="Times New Roman"/>
          <w:sz w:val="24"/>
          <w:szCs w:val="24"/>
          <w:lang w:val="en-US"/>
        </w:rPr>
        <w:t>adelgazantes</w:t>
      </w:r>
      <w:proofErr w:type="spellEnd"/>
      <w:r w:rsidRPr="00823FCD">
        <w:rPr>
          <w:rFonts w:ascii="Times New Roman" w:hAnsi="Times New Roman"/>
          <w:sz w:val="24"/>
          <w:szCs w:val="24"/>
          <w:lang w:val="en-US"/>
        </w:rPr>
        <w:t xml:space="preserve"> in 247 </w:t>
      </w:r>
      <w:proofErr w:type="gramStart"/>
      <w:r w:rsidRPr="00823FCD">
        <w:rPr>
          <w:rFonts w:ascii="Times New Roman" w:hAnsi="Times New Roman"/>
          <w:sz w:val="24"/>
          <w:szCs w:val="24"/>
          <w:lang w:val="en-US"/>
        </w:rPr>
        <w:t>students</w:t>
      </w:r>
      <w:proofErr w:type="gramEnd"/>
      <w:r w:rsidRPr="00823FCD">
        <w:rPr>
          <w:rFonts w:ascii="Times New Roman" w:hAnsi="Times New Roman"/>
          <w:sz w:val="24"/>
          <w:szCs w:val="24"/>
          <w:lang w:val="en-US"/>
        </w:rPr>
        <w:t xml:space="preserve"> women of a fiscal college and another individual of </w:t>
      </w:r>
      <w:proofErr w:type="spellStart"/>
      <w:r w:rsidRPr="00823FCD">
        <w:rPr>
          <w:rFonts w:ascii="Times New Roman" w:hAnsi="Times New Roman"/>
          <w:sz w:val="24"/>
          <w:szCs w:val="24"/>
          <w:lang w:val="en-US"/>
        </w:rPr>
        <w:t>Tulcán's</w:t>
      </w:r>
      <w:proofErr w:type="spellEnd"/>
      <w:r w:rsidRPr="00823FCD">
        <w:rPr>
          <w:rFonts w:ascii="Times New Roman" w:hAnsi="Times New Roman"/>
          <w:sz w:val="24"/>
          <w:szCs w:val="24"/>
          <w:lang w:val="en-US"/>
        </w:rPr>
        <w:t xml:space="preserve"> City. Height / age and % of fat was proceeded to evaluate the nutritional condition by means of indicators </w:t>
      </w:r>
      <w:proofErr w:type="spellStart"/>
      <w:r w:rsidRPr="00823FCD">
        <w:rPr>
          <w:rFonts w:ascii="Times New Roman" w:hAnsi="Times New Roman"/>
          <w:sz w:val="24"/>
          <w:szCs w:val="24"/>
          <w:lang w:val="en-US"/>
        </w:rPr>
        <w:t>antropométricos</w:t>
      </w:r>
      <w:proofErr w:type="spellEnd"/>
      <w:r w:rsidRPr="00823FCD">
        <w:rPr>
          <w:rFonts w:ascii="Times New Roman" w:hAnsi="Times New Roman"/>
          <w:sz w:val="24"/>
          <w:szCs w:val="24"/>
          <w:lang w:val="en-US"/>
        </w:rPr>
        <w:t xml:space="preserve"> as the index of corporal mass for age (IMC/</w:t>
      </w:r>
      <w:proofErr w:type="spellStart"/>
      <w:r w:rsidRPr="00823FCD">
        <w:rPr>
          <w:rFonts w:ascii="Times New Roman" w:hAnsi="Times New Roman"/>
          <w:sz w:val="24"/>
          <w:szCs w:val="24"/>
          <w:lang w:val="en-US"/>
        </w:rPr>
        <w:t>edad</w:t>
      </w:r>
      <w:proofErr w:type="spellEnd"/>
      <w:r w:rsidRPr="00823FCD">
        <w:rPr>
          <w:rFonts w:ascii="Times New Roman" w:hAnsi="Times New Roman"/>
          <w:sz w:val="24"/>
          <w:szCs w:val="24"/>
          <w:lang w:val="en-US"/>
        </w:rPr>
        <w:t xml:space="preserve">), according to points of court of the WHO, the consumption of dietetic products </w:t>
      </w:r>
      <w:proofErr w:type="spellStart"/>
      <w:r w:rsidRPr="00823FCD">
        <w:rPr>
          <w:rFonts w:ascii="Times New Roman" w:hAnsi="Times New Roman"/>
          <w:sz w:val="24"/>
          <w:szCs w:val="24"/>
          <w:lang w:val="en-US"/>
        </w:rPr>
        <w:t>adelgazantes</w:t>
      </w:r>
      <w:proofErr w:type="spellEnd"/>
      <w:r w:rsidRPr="00823FCD">
        <w:rPr>
          <w:rFonts w:ascii="Times New Roman" w:hAnsi="Times New Roman"/>
          <w:sz w:val="24"/>
          <w:szCs w:val="24"/>
          <w:lang w:val="en-US"/>
        </w:rPr>
        <w:t xml:space="preserve"> or of some type of diet it was evaluated by the help of a questionnaire. The information was processed and analyzed in Excel and </w:t>
      </w:r>
      <w:proofErr w:type="spellStart"/>
      <w:r w:rsidRPr="00823FCD">
        <w:rPr>
          <w:rFonts w:ascii="Times New Roman" w:hAnsi="Times New Roman"/>
          <w:sz w:val="24"/>
          <w:szCs w:val="24"/>
          <w:lang w:val="en-US"/>
        </w:rPr>
        <w:t>Epi</w:t>
      </w:r>
      <w:proofErr w:type="spellEnd"/>
      <w:r w:rsidRPr="00823FCD">
        <w:rPr>
          <w:rFonts w:ascii="Times New Roman" w:hAnsi="Times New Roman"/>
          <w:sz w:val="24"/>
          <w:szCs w:val="24"/>
          <w:lang w:val="en-US"/>
        </w:rPr>
        <w:t xml:space="preserve"> info, the following results were obtained: 10.5 % (26 students) consumed products </w:t>
      </w:r>
      <w:proofErr w:type="spellStart"/>
      <w:r w:rsidRPr="00823FCD">
        <w:rPr>
          <w:rFonts w:ascii="Times New Roman" w:hAnsi="Times New Roman"/>
          <w:sz w:val="24"/>
          <w:szCs w:val="24"/>
          <w:lang w:val="en-US"/>
        </w:rPr>
        <w:t>adelgazantes</w:t>
      </w:r>
      <w:proofErr w:type="spellEnd"/>
      <w:r w:rsidRPr="00823FCD">
        <w:rPr>
          <w:rFonts w:ascii="Times New Roman" w:hAnsi="Times New Roman"/>
          <w:sz w:val="24"/>
          <w:szCs w:val="24"/>
          <w:lang w:val="en-US"/>
        </w:rPr>
        <w:t xml:space="preserve"> and 20</w:t>
      </w:r>
      <w:proofErr w:type="gramStart"/>
      <w:r w:rsidRPr="00823FCD">
        <w:rPr>
          <w:rFonts w:ascii="Times New Roman" w:hAnsi="Times New Roman"/>
          <w:sz w:val="24"/>
          <w:szCs w:val="24"/>
          <w:lang w:val="en-US"/>
        </w:rPr>
        <w:t>,6</w:t>
      </w:r>
      <w:proofErr w:type="gramEnd"/>
      <w:r w:rsidRPr="00823FCD">
        <w:rPr>
          <w:rFonts w:ascii="Times New Roman" w:hAnsi="Times New Roman"/>
          <w:sz w:val="24"/>
          <w:szCs w:val="24"/>
          <w:lang w:val="en-US"/>
        </w:rPr>
        <w:t xml:space="preserve"> % affirmed that it has realized some type of diet. The principal products </w:t>
      </w:r>
      <w:proofErr w:type="spellStart"/>
      <w:r w:rsidRPr="00823FCD">
        <w:rPr>
          <w:rFonts w:ascii="Times New Roman" w:hAnsi="Times New Roman"/>
          <w:sz w:val="24"/>
          <w:szCs w:val="24"/>
          <w:lang w:val="en-US"/>
        </w:rPr>
        <w:t>adelgazantes</w:t>
      </w:r>
      <w:proofErr w:type="spellEnd"/>
      <w:r w:rsidRPr="00823FCD">
        <w:rPr>
          <w:rFonts w:ascii="Times New Roman" w:hAnsi="Times New Roman"/>
          <w:sz w:val="24"/>
          <w:szCs w:val="24"/>
          <w:lang w:val="en-US"/>
        </w:rPr>
        <w:t xml:space="preserve"> that they consumed were teas, linseed, tablets, juices of fruits and natural plants, these were consumed every day, though there existed students who consumed occasionally, the emaciated quantity was from 1 to 2 glasses or from 1 to 2 bottles. 15</w:t>
      </w:r>
      <w:proofErr w:type="gramStart"/>
      <w:r w:rsidRPr="00823FCD">
        <w:rPr>
          <w:rFonts w:ascii="Times New Roman" w:hAnsi="Times New Roman"/>
          <w:sz w:val="24"/>
          <w:szCs w:val="24"/>
          <w:lang w:val="en-US"/>
        </w:rPr>
        <w:t>,3</w:t>
      </w:r>
      <w:proofErr w:type="gramEnd"/>
      <w:r w:rsidRPr="00823FCD">
        <w:rPr>
          <w:rFonts w:ascii="Times New Roman" w:hAnsi="Times New Roman"/>
          <w:sz w:val="24"/>
          <w:szCs w:val="24"/>
          <w:lang w:val="en-US"/>
        </w:rPr>
        <w:t xml:space="preserve"> % affirmed that the principal consequence that </w:t>
      </w:r>
      <w:proofErr w:type="spellStart"/>
      <w:r w:rsidRPr="00823FCD">
        <w:rPr>
          <w:rFonts w:ascii="Times New Roman" w:hAnsi="Times New Roman"/>
          <w:sz w:val="24"/>
          <w:szCs w:val="24"/>
          <w:lang w:val="en-US"/>
        </w:rPr>
        <w:t>adelgazantes</w:t>
      </w:r>
      <w:proofErr w:type="spellEnd"/>
      <w:r w:rsidRPr="00823FCD">
        <w:rPr>
          <w:rFonts w:ascii="Times New Roman" w:hAnsi="Times New Roman"/>
          <w:sz w:val="24"/>
          <w:szCs w:val="24"/>
          <w:lang w:val="en-US"/>
        </w:rPr>
        <w:t xml:space="preserve"> obtained for consuming dietetic products was it </w:t>
      </w:r>
      <w:proofErr w:type="spellStart"/>
      <w:r w:rsidRPr="00823FCD">
        <w:rPr>
          <w:rFonts w:ascii="Times New Roman" w:hAnsi="Times New Roman"/>
          <w:sz w:val="24"/>
          <w:szCs w:val="24"/>
          <w:lang w:val="en-US"/>
        </w:rPr>
        <w:t>of</w:t>
      </w:r>
      <w:proofErr w:type="spellEnd"/>
      <w:r w:rsidRPr="00823FCD">
        <w:rPr>
          <w:rFonts w:ascii="Times New Roman" w:hAnsi="Times New Roman"/>
          <w:sz w:val="24"/>
          <w:szCs w:val="24"/>
          <w:lang w:val="en-US"/>
        </w:rPr>
        <w:t xml:space="preserve"> </w:t>
      </w:r>
      <w:proofErr w:type="spellStart"/>
      <w:r w:rsidRPr="00823FCD">
        <w:rPr>
          <w:rFonts w:ascii="Times New Roman" w:hAnsi="Times New Roman"/>
          <w:sz w:val="24"/>
          <w:szCs w:val="24"/>
          <w:lang w:val="en-US"/>
        </w:rPr>
        <w:t>to</w:t>
      </w:r>
      <w:proofErr w:type="spellEnd"/>
      <w:r w:rsidRPr="00823FCD">
        <w:rPr>
          <w:rFonts w:ascii="Times New Roman" w:hAnsi="Times New Roman"/>
          <w:sz w:val="24"/>
          <w:szCs w:val="24"/>
          <w:lang w:val="en-US"/>
        </w:rPr>
        <w:t xml:space="preserve"> going down weight, also they presented nauseas and dream, the principal effect on having realized diet was the depression for not having positive results with the diet. One thought that the teenagers of the fiscal college consume more products </w:t>
      </w:r>
      <w:proofErr w:type="spellStart"/>
      <w:r w:rsidRPr="00823FCD">
        <w:rPr>
          <w:rFonts w:ascii="Times New Roman" w:hAnsi="Times New Roman"/>
          <w:sz w:val="24"/>
          <w:szCs w:val="24"/>
          <w:lang w:val="en-US"/>
        </w:rPr>
        <w:t>adelgazanates</w:t>
      </w:r>
      <w:proofErr w:type="spellEnd"/>
      <w:r w:rsidRPr="00823FCD">
        <w:rPr>
          <w:rFonts w:ascii="Times New Roman" w:hAnsi="Times New Roman"/>
          <w:sz w:val="24"/>
          <w:szCs w:val="24"/>
          <w:lang w:val="en-US"/>
        </w:rPr>
        <w:t xml:space="preserve"> that the teenagers of the particular college. 9</w:t>
      </w:r>
      <w:proofErr w:type="gramStart"/>
      <w:r w:rsidRPr="00823FCD">
        <w:rPr>
          <w:rFonts w:ascii="Times New Roman" w:hAnsi="Times New Roman"/>
          <w:sz w:val="24"/>
          <w:szCs w:val="24"/>
          <w:lang w:val="en-US"/>
        </w:rPr>
        <w:t>,7</w:t>
      </w:r>
      <w:proofErr w:type="gramEnd"/>
      <w:r w:rsidRPr="00823FCD">
        <w:rPr>
          <w:rFonts w:ascii="Times New Roman" w:hAnsi="Times New Roman"/>
          <w:sz w:val="24"/>
          <w:szCs w:val="24"/>
          <w:lang w:val="en-US"/>
        </w:rPr>
        <w:t xml:space="preserve"> % (24 teenagers) presented some degree of delay in the height and 2 % overweight, there were no cases of obesity. The delay in height was more evident in the students of the fiscal College with 12,0 % whereas in the Particular alone College 6,2 % was registered, scarcely 0,7 % of the teenagers of the Fiscal College presented some degree of overweight and 4,1 % of the students of the Particular College.</w:t>
      </w:r>
    </w:p>
    <w:p w:rsidR="00DB4811" w:rsidRPr="00823FCD" w:rsidRDefault="00DB4811" w:rsidP="00823FCD">
      <w:pPr>
        <w:spacing w:before="100" w:beforeAutospacing="1" w:after="100" w:afterAutospacing="1" w:line="360" w:lineRule="auto"/>
        <w:ind w:right="-1"/>
        <w:jc w:val="both"/>
        <w:rPr>
          <w:rFonts w:ascii="Times New Roman" w:eastAsia="Times New Roman" w:hAnsi="Times New Roman"/>
          <w:color w:val="FF0000"/>
          <w:sz w:val="24"/>
          <w:szCs w:val="24"/>
          <w:lang w:val="en-US" w:eastAsia="es-ES"/>
        </w:rPr>
      </w:pPr>
      <w:r w:rsidRPr="00823FCD">
        <w:rPr>
          <w:rFonts w:ascii="Times New Roman" w:hAnsi="Times New Roman"/>
          <w:sz w:val="24"/>
          <w:szCs w:val="24"/>
          <w:lang w:val="en-US"/>
        </w:rPr>
        <w:t xml:space="preserve">Key Words: </w:t>
      </w:r>
      <w:proofErr w:type="gramStart"/>
      <w:r w:rsidRPr="00823FCD">
        <w:rPr>
          <w:rFonts w:ascii="Times New Roman" w:hAnsi="Times New Roman"/>
          <w:sz w:val="24"/>
          <w:szCs w:val="24"/>
          <w:lang w:val="en-US"/>
        </w:rPr>
        <w:t>slimming</w:t>
      </w:r>
      <w:proofErr w:type="gramEnd"/>
      <w:r w:rsidRPr="00823FCD">
        <w:rPr>
          <w:rFonts w:ascii="Times New Roman" w:hAnsi="Times New Roman"/>
          <w:sz w:val="24"/>
          <w:szCs w:val="24"/>
          <w:lang w:val="en-US"/>
        </w:rPr>
        <w:t xml:space="preserve"> Products, diet, adolescents, nutritional status.</w:t>
      </w:r>
    </w:p>
    <w:p w:rsidR="00DB4811" w:rsidRPr="00823FCD" w:rsidRDefault="00DB4811" w:rsidP="00823FCD">
      <w:pPr>
        <w:spacing w:line="360" w:lineRule="auto"/>
        <w:jc w:val="both"/>
        <w:rPr>
          <w:rFonts w:ascii="Times New Roman" w:hAnsi="Times New Roman"/>
          <w:b/>
          <w:sz w:val="24"/>
          <w:szCs w:val="24"/>
          <w:lang w:val="en-US"/>
        </w:rPr>
      </w:pPr>
    </w:p>
    <w:p w:rsidR="00DB4811" w:rsidRDefault="00DB4811" w:rsidP="00823FCD">
      <w:pPr>
        <w:spacing w:line="360" w:lineRule="auto"/>
        <w:jc w:val="both"/>
        <w:rPr>
          <w:rFonts w:ascii="Times New Roman" w:hAnsi="Times New Roman"/>
          <w:b/>
          <w:sz w:val="24"/>
          <w:szCs w:val="24"/>
          <w:lang w:val="en-US"/>
        </w:rPr>
      </w:pPr>
    </w:p>
    <w:p w:rsidR="00206C34" w:rsidRPr="00823FCD" w:rsidRDefault="00206C34" w:rsidP="00823FCD">
      <w:pPr>
        <w:spacing w:line="360" w:lineRule="auto"/>
        <w:jc w:val="both"/>
        <w:rPr>
          <w:rFonts w:ascii="Times New Roman" w:hAnsi="Times New Roman"/>
          <w:b/>
          <w:sz w:val="24"/>
          <w:szCs w:val="24"/>
          <w:lang w:val="en-US"/>
        </w:rPr>
      </w:pPr>
    </w:p>
    <w:p w:rsidR="005E7A5B" w:rsidRPr="005E7A5B" w:rsidRDefault="00DB4811" w:rsidP="005E7A5B">
      <w:pPr>
        <w:spacing w:before="100" w:beforeAutospacing="1" w:after="100" w:afterAutospacing="1" w:line="360" w:lineRule="auto"/>
        <w:ind w:right="-1"/>
        <w:jc w:val="center"/>
        <w:rPr>
          <w:rFonts w:ascii="Times New Roman" w:eastAsia="Times New Roman" w:hAnsi="Times New Roman"/>
          <w:b/>
          <w:sz w:val="24"/>
          <w:szCs w:val="24"/>
          <w:lang w:eastAsia="es-ES"/>
        </w:rPr>
      </w:pPr>
      <w:r w:rsidRPr="00823FCD">
        <w:rPr>
          <w:rFonts w:ascii="Times New Roman" w:eastAsia="Times New Roman" w:hAnsi="Times New Roman"/>
          <w:b/>
          <w:sz w:val="24"/>
          <w:szCs w:val="24"/>
          <w:lang w:eastAsia="es-ES"/>
        </w:rPr>
        <w:lastRenderedPageBreak/>
        <w:t>Introducción</w:t>
      </w:r>
      <w:r w:rsidR="005E7A5B" w:rsidRPr="005E7A5B">
        <w:rPr>
          <w:rFonts w:ascii="Times New Roman" w:hAnsi="Times New Roman"/>
          <w:b/>
          <w:sz w:val="24"/>
          <w:szCs w:val="24"/>
        </w:rPr>
        <w:t xml:space="preserve">  </w:t>
      </w:r>
    </w:p>
    <w:p w:rsidR="005E7A5B" w:rsidRPr="00582FE0" w:rsidRDefault="005E7A5B" w:rsidP="005E7A5B">
      <w:pPr>
        <w:spacing w:line="360" w:lineRule="auto"/>
        <w:jc w:val="both"/>
        <w:rPr>
          <w:rFonts w:ascii="Times New Roman" w:hAnsi="Times New Roman"/>
          <w:sz w:val="24"/>
          <w:szCs w:val="24"/>
        </w:rPr>
      </w:pPr>
      <w:r w:rsidRPr="00582FE0">
        <w:rPr>
          <w:rFonts w:ascii="Times New Roman" w:hAnsi="Times New Roman"/>
          <w:sz w:val="24"/>
          <w:szCs w:val="24"/>
        </w:rPr>
        <w:t xml:space="preserve">En la actualidad el consumo de productos dietéticos y adelgazantes por las adolescentes, es un problema relevante, dado el alto porcentaje de casos que se presentan.   </w:t>
      </w:r>
    </w:p>
    <w:p w:rsidR="005E7A5B" w:rsidRPr="00582FE0" w:rsidRDefault="005E7A5B" w:rsidP="005E7A5B">
      <w:pPr>
        <w:spacing w:line="360" w:lineRule="auto"/>
        <w:jc w:val="both"/>
        <w:rPr>
          <w:rFonts w:ascii="Times New Roman" w:hAnsi="Times New Roman"/>
          <w:sz w:val="24"/>
          <w:szCs w:val="24"/>
        </w:rPr>
      </w:pPr>
      <w:r w:rsidRPr="00582FE0">
        <w:rPr>
          <w:rFonts w:ascii="Times New Roman" w:hAnsi="Times New Roman"/>
          <w:sz w:val="24"/>
          <w:szCs w:val="24"/>
        </w:rPr>
        <w:t xml:space="preserve">En el Ecuador hay  una amplia lista de productos para bajar de peso, que son consumidos, en especial por las mujeres adolescentes, y  las autoridades de salud no controlan su venta. Esta situación podría tener graves problemas para la salud y hasta la muerte. Además, se expenden libremente fármacos considerados  "dietas rebote" llamados así porque luego del tratamiento el paciente vuelve a engordar; estos medicamentos venden en pastillas, tés, polvos, parches, jarabes. Se expenden en farmacias, centros naturistas, buses, a domicilio, y se publicitan por medios impresos, de televisión, internet, o de una persona a otra.12  </w:t>
      </w:r>
    </w:p>
    <w:p w:rsidR="00DB4811" w:rsidRPr="00582FE0" w:rsidRDefault="005E7A5B" w:rsidP="005E7A5B">
      <w:pPr>
        <w:spacing w:line="360" w:lineRule="auto"/>
        <w:jc w:val="both"/>
        <w:rPr>
          <w:rFonts w:ascii="Times New Roman" w:hAnsi="Times New Roman"/>
          <w:sz w:val="24"/>
          <w:szCs w:val="24"/>
        </w:rPr>
      </w:pPr>
      <w:r w:rsidRPr="00582FE0">
        <w:rPr>
          <w:rFonts w:ascii="Times New Roman" w:hAnsi="Times New Roman"/>
          <w:sz w:val="24"/>
          <w:szCs w:val="24"/>
        </w:rPr>
        <w:t>El presente trabajo, tuvo el propósito de  identificar el consumo y consecuencias de productos adelgazantes y dietéticos en  estudiantes  de los colegios "Instituto Tulcán" e "Instituto Sagrado Corazón de Jesús" de la ciudad de Tulcán, con el fin de proponer un plan de acción que ayude a reducir el consumo indiscriminado de  estos productos dietéticos adelgazantes  y el sometimiento a la realización de dietas inadecuadas, además de evaluar su estado nutricional para tratar de determinar si las estudiantes de los Colegios seleccionados presentan algún grado de desnutrición o retardo en talla.</w:t>
      </w:r>
    </w:p>
    <w:p w:rsidR="00DB4811" w:rsidRPr="00823FCD" w:rsidRDefault="00DB4811" w:rsidP="00823FCD">
      <w:pPr>
        <w:spacing w:line="360" w:lineRule="auto"/>
        <w:jc w:val="both"/>
        <w:rPr>
          <w:rFonts w:ascii="Times New Roman" w:hAnsi="Times New Roman"/>
          <w:b/>
          <w:sz w:val="24"/>
          <w:szCs w:val="24"/>
        </w:rPr>
      </w:pPr>
    </w:p>
    <w:p w:rsidR="00DB4811" w:rsidRPr="00823FCD" w:rsidRDefault="00DB4811" w:rsidP="00823FCD">
      <w:pPr>
        <w:spacing w:line="360" w:lineRule="auto"/>
        <w:jc w:val="both"/>
        <w:rPr>
          <w:rFonts w:ascii="Times New Roman" w:hAnsi="Times New Roman"/>
          <w:b/>
          <w:sz w:val="24"/>
          <w:szCs w:val="24"/>
        </w:rPr>
      </w:pPr>
    </w:p>
    <w:p w:rsidR="00DB4811" w:rsidRPr="00823FCD" w:rsidRDefault="00DB4811" w:rsidP="00823FCD">
      <w:pPr>
        <w:spacing w:line="360" w:lineRule="auto"/>
        <w:jc w:val="both"/>
        <w:rPr>
          <w:rFonts w:ascii="Times New Roman" w:hAnsi="Times New Roman"/>
          <w:b/>
          <w:sz w:val="24"/>
          <w:szCs w:val="24"/>
        </w:rPr>
      </w:pPr>
    </w:p>
    <w:p w:rsidR="00206C34" w:rsidRDefault="00206C34" w:rsidP="00823FCD">
      <w:pPr>
        <w:spacing w:before="100" w:beforeAutospacing="1" w:after="100" w:afterAutospacing="1" w:line="360" w:lineRule="auto"/>
        <w:jc w:val="both"/>
        <w:rPr>
          <w:rFonts w:ascii="Times New Roman" w:hAnsi="Times New Roman"/>
          <w:b/>
          <w:sz w:val="24"/>
          <w:szCs w:val="24"/>
        </w:rPr>
      </w:pPr>
    </w:p>
    <w:p w:rsidR="005E7A5B" w:rsidRDefault="005E7A5B" w:rsidP="00823FCD">
      <w:pPr>
        <w:spacing w:before="100" w:beforeAutospacing="1" w:after="100" w:afterAutospacing="1" w:line="360" w:lineRule="auto"/>
        <w:jc w:val="both"/>
        <w:rPr>
          <w:rFonts w:ascii="Times New Roman" w:hAnsi="Times New Roman"/>
          <w:b/>
          <w:sz w:val="24"/>
          <w:szCs w:val="24"/>
        </w:rPr>
      </w:pPr>
    </w:p>
    <w:p w:rsidR="00582FE0" w:rsidRDefault="00582FE0" w:rsidP="00823FCD">
      <w:pPr>
        <w:spacing w:before="100" w:beforeAutospacing="1" w:after="100" w:afterAutospacing="1" w:line="360" w:lineRule="auto"/>
        <w:jc w:val="both"/>
        <w:rPr>
          <w:rFonts w:ascii="Times New Roman" w:hAnsi="Times New Roman"/>
          <w:b/>
          <w:sz w:val="24"/>
          <w:szCs w:val="24"/>
        </w:rPr>
      </w:pPr>
    </w:p>
    <w:p w:rsidR="004D0A6F" w:rsidRPr="00823FCD" w:rsidRDefault="004D0A6F" w:rsidP="00823FCD">
      <w:pPr>
        <w:spacing w:before="100" w:beforeAutospacing="1" w:after="100" w:afterAutospacing="1" w:line="360" w:lineRule="auto"/>
        <w:jc w:val="both"/>
        <w:rPr>
          <w:rFonts w:ascii="Times New Roman" w:eastAsia="Times New Roman" w:hAnsi="Times New Roman"/>
          <w:b/>
          <w:sz w:val="24"/>
          <w:szCs w:val="24"/>
          <w:lang w:val="es-ES" w:eastAsia="es-ES"/>
        </w:rPr>
      </w:pPr>
      <w:r w:rsidRPr="00823FCD">
        <w:rPr>
          <w:rFonts w:ascii="Times New Roman" w:eastAsia="Times New Roman" w:hAnsi="Times New Roman"/>
          <w:b/>
          <w:sz w:val="24"/>
          <w:szCs w:val="24"/>
          <w:lang w:val="es-ES" w:eastAsia="es-ES"/>
        </w:rPr>
        <w:lastRenderedPageBreak/>
        <w:t>OBJETIVOS:</w:t>
      </w:r>
    </w:p>
    <w:p w:rsidR="004D0A6F" w:rsidRPr="00823FCD" w:rsidRDefault="004D0A6F" w:rsidP="00823FCD">
      <w:pPr>
        <w:spacing w:before="100" w:beforeAutospacing="1" w:after="100" w:afterAutospacing="1" w:line="360" w:lineRule="auto"/>
        <w:jc w:val="both"/>
        <w:rPr>
          <w:rFonts w:ascii="Times New Roman" w:eastAsia="Times New Roman" w:hAnsi="Times New Roman"/>
          <w:b/>
          <w:sz w:val="24"/>
          <w:szCs w:val="24"/>
          <w:lang w:val="es-ES" w:eastAsia="es-ES"/>
        </w:rPr>
      </w:pPr>
      <w:r w:rsidRPr="00823FCD">
        <w:rPr>
          <w:rFonts w:ascii="Times New Roman" w:eastAsia="Times New Roman" w:hAnsi="Times New Roman"/>
          <w:b/>
          <w:sz w:val="24"/>
          <w:szCs w:val="24"/>
          <w:lang w:val="es-ES" w:eastAsia="es-ES"/>
        </w:rPr>
        <w:t>General:</w:t>
      </w:r>
    </w:p>
    <w:p w:rsidR="004D0A6F" w:rsidRPr="00823FCD" w:rsidRDefault="004D0A6F" w:rsidP="00823FCD">
      <w:pPr>
        <w:numPr>
          <w:ilvl w:val="0"/>
          <w:numId w:val="1"/>
        </w:numPr>
        <w:spacing w:line="360" w:lineRule="auto"/>
        <w:contextualSpacing/>
        <w:jc w:val="both"/>
        <w:rPr>
          <w:rFonts w:ascii="Times New Roman" w:hAnsi="Times New Roman"/>
          <w:sz w:val="24"/>
          <w:szCs w:val="24"/>
          <w:lang w:val="es-ES"/>
        </w:rPr>
      </w:pPr>
      <w:r w:rsidRPr="00823FCD">
        <w:rPr>
          <w:rFonts w:ascii="Times New Roman" w:hAnsi="Times New Roman"/>
          <w:sz w:val="24"/>
          <w:szCs w:val="24"/>
          <w:lang w:val="es-ES"/>
        </w:rPr>
        <w:t>Determinar el consumo y las consecuencias de productos adelgazantes y dietéticos en Estudiantes de los  Colegios “Instituto Tulcán” e “Instituto Sagrado Corazón de Jesús” de la ciudad de Tulcán provincia del Carchi.</w:t>
      </w:r>
    </w:p>
    <w:p w:rsidR="004D0A6F" w:rsidRPr="00823FCD" w:rsidRDefault="004D0A6F" w:rsidP="00823FCD">
      <w:pPr>
        <w:spacing w:line="360" w:lineRule="auto"/>
        <w:ind w:left="720"/>
        <w:contextualSpacing/>
        <w:jc w:val="both"/>
        <w:rPr>
          <w:rFonts w:ascii="Times New Roman" w:hAnsi="Times New Roman"/>
          <w:sz w:val="24"/>
          <w:szCs w:val="24"/>
          <w:lang w:val="es-ES"/>
        </w:rPr>
      </w:pPr>
    </w:p>
    <w:p w:rsidR="004D0A6F" w:rsidRPr="00823FCD" w:rsidRDefault="004D0A6F" w:rsidP="00823FCD">
      <w:pPr>
        <w:spacing w:line="360" w:lineRule="auto"/>
        <w:jc w:val="both"/>
        <w:rPr>
          <w:rFonts w:ascii="Times New Roman" w:hAnsi="Times New Roman"/>
          <w:b/>
          <w:sz w:val="24"/>
          <w:szCs w:val="24"/>
          <w:lang w:val="es-ES"/>
        </w:rPr>
      </w:pPr>
      <w:r w:rsidRPr="00823FCD">
        <w:rPr>
          <w:rFonts w:ascii="Times New Roman" w:hAnsi="Times New Roman"/>
          <w:b/>
          <w:sz w:val="24"/>
          <w:szCs w:val="24"/>
          <w:lang w:val="es-ES"/>
        </w:rPr>
        <w:t>Específicos:</w:t>
      </w:r>
    </w:p>
    <w:p w:rsidR="004D0A6F" w:rsidRPr="00823FCD" w:rsidRDefault="004D0A6F" w:rsidP="00823FCD">
      <w:pPr>
        <w:numPr>
          <w:ilvl w:val="0"/>
          <w:numId w:val="2"/>
        </w:numPr>
        <w:spacing w:line="360" w:lineRule="auto"/>
        <w:contextualSpacing/>
        <w:jc w:val="both"/>
        <w:rPr>
          <w:rFonts w:ascii="Times New Roman" w:hAnsi="Times New Roman"/>
          <w:sz w:val="24"/>
          <w:szCs w:val="24"/>
          <w:lang w:val="es-ES"/>
        </w:rPr>
      </w:pPr>
      <w:r w:rsidRPr="00823FCD">
        <w:rPr>
          <w:rFonts w:ascii="Times New Roman" w:hAnsi="Times New Roman"/>
          <w:sz w:val="24"/>
          <w:szCs w:val="24"/>
          <w:lang w:val="es-ES"/>
        </w:rPr>
        <w:t>Identificar el tipo de productos adelgazantes y dietéticos y la frecuencia con que consumen las adolescentes de los colegios seleccionados.</w:t>
      </w:r>
    </w:p>
    <w:p w:rsidR="004D0A6F" w:rsidRPr="00823FCD" w:rsidRDefault="004D0A6F" w:rsidP="00823FCD">
      <w:pPr>
        <w:spacing w:line="360" w:lineRule="auto"/>
        <w:ind w:left="720"/>
        <w:contextualSpacing/>
        <w:jc w:val="both"/>
        <w:rPr>
          <w:rFonts w:ascii="Times New Roman" w:hAnsi="Times New Roman"/>
          <w:sz w:val="24"/>
          <w:szCs w:val="24"/>
          <w:lang w:val="es-ES"/>
        </w:rPr>
      </w:pPr>
    </w:p>
    <w:p w:rsidR="004D0A6F" w:rsidRPr="00823FCD" w:rsidRDefault="004D0A6F" w:rsidP="00823FCD">
      <w:pPr>
        <w:numPr>
          <w:ilvl w:val="0"/>
          <w:numId w:val="2"/>
        </w:numPr>
        <w:spacing w:line="360" w:lineRule="auto"/>
        <w:contextualSpacing/>
        <w:jc w:val="both"/>
        <w:rPr>
          <w:rFonts w:ascii="Times New Roman" w:hAnsi="Times New Roman"/>
          <w:sz w:val="24"/>
          <w:szCs w:val="24"/>
          <w:lang w:val="es-ES"/>
        </w:rPr>
      </w:pPr>
      <w:r w:rsidRPr="00823FCD">
        <w:rPr>
          <w:rFonts w:ascii="Times New Roman" w:hAnsi="Times New Roman"/>
          <w:sz w:val="24"/>
          <w:szCs w:val="24"/>
          <w:lang w:val="es-ES"/>
        </w:rPr>
        <w:t>Identificar las consecuencias que producen el consumo  de productos adelgazantes en las adolescentes.</w:t>
      </w:r>
    </w:p>
    <w:p w:rsidR="004D0A6F" w:rsidRPr="00823FCD" w:rsidRDefault="004D0A6F" w:rsidP="00823FCD">
      <w:pPr>
        <w:pStyle w:val="Prrafodelista"/>
        <w:spacing w:line="360" w:lineRule="auto"/>
        <w:rPr>
          <w:rFonts w:ascii="Times New Roman" w:hAnsi="Times New Roman"/>
          <w:sz w:val="24"/>
          <w:szCs w:val="24"/>
        </w:rPr>
      </w:pPr>
    </w:p>
    <w:p w:rsidR="004D0A6F" w:rsidRPr="00823FCD" w:rsidRDefault="004D0A6F" w:rsidP="00823FCD">
      <w:pPr>
        <w:numPr>
          <w:ilvl w:val="0"/>
          <w:numId w:val="2"/>
        </w:numPr>
        <w:spacing w:line="360" w:lineRule="auto"/>
        <w:contextualSpacing/>
        <w:jc w:val="both"/>
        <w:rPr>
          <w:rFonts w:ascii="Times New Roman" w:hAnsi="Times New Roman"/>
          <w:sz w:val="24"/>
          <w:szCs w:val="24"/>
          <w:lang w:val="es-ES"/>
        </w:rPr>
      </w:pPr>
      <w:r w:rsidRPr="00823FCD">
        <w:rPr>
          <w:rFonts w:ascii="Times New Roman" w:hAnsi="Times New Roman"/>
          <w:sz w:val="24"/>
          <w:szCs w:val="24"/>
          <w:lang w:val="es-ES"/>
        </w:rPr>
        <w:t>Identificar si las estudiantes realizan algún tipo de dieta para reducir su peso</w:t>
      </w:r>
    </w:p>
    <w:p w:rsidR="004D0A6F" w:rsidRPr="00823FCD" w:rsidRDefault="004D0A6F" w:rsidP="00823FCD">
      <w:pPr>
        <w:spacing w:line="360" w:lineRule="auto"/>
        <w:ind w:left="720"/>
        <w:contextualSpacing/>
        <w:rPr>
          <w:rFonts w:ascii="Times New Roman" w:hAnsi="Times New Roman"/>
          <w:sz w:val="24"/>
          <w:szCs w:val="24"/>
          <w:lang w:val="es-ES"/>
        </w:rPr>
      </w:pPr>
    </w:p>
    <w:p w:rsidR="004D0A6F" w:rsidRPr="00823FCD" w:rsidRDefault="004D0A6F" w:rsidP="00823FCD">
      <w:pPr>
        <w:numPr>
          <w:ilvl w:val="0"/>
          <w:numId w:val="2"/>
        </w:numPr>
        <w:spacing w:line="360" w:lineRule="auto"/>
        <w:contextualSpacing/>
        <w:jc w:val="both"/>
        <w:rPr>
          <w:rFonts w:ascii="Times New Roman" w:hAnsi="Times New Roman"/>
          <w:sz w:val="24"/>
          <w:szCs w:val="24"/>
          <w:lang w:val="es-ES"/>
        </w:rPr>
      </w:pPr>
      <w:r w:rsidRPr="00823FCD">
        <w:rPr>
          <w:rFonts w:ascii="Times New Roman" w:hAnsi="Times New Roman"/>
          <w:sz w:val="24"/>
          <w:szCs w:val="24"/>
          <w:lang w:val="es-ES"/>
        </w:rPr>
        <w:t>Evaluar el Estado Nutricional de las Estudiantes, mediante indicadores antropométricos.</w:t>
      </w:r>
    </w:p>
    <w:p w:rsidR="004D0A6F" w:rsidRPr="00823FCD" w:rsidRDefault="004D0A6F" w:rsidP="00823FCD">
      <w:pPr>
        <w:spacing w:line="360" w:lineRule="auto"/>
        <w:ind w:left="720"/>
        <w:contextualSpacing/>
        <w:rPr>
          <w:rFonts w:ascii="Times New Roman" w:hAnsi="Times New Roman"/>
          <w:sz w:val="24"/>
          <w:szCs w:val="24"/>
          <w:lang w:val="es-ES"/>
        </w:rPr>
      </w:pPr>
    </w:p>
    <w:p w:rsidR="004D0A6F" w:rsidRPr="00823FCD" w:rsidRDefault="004D0A6F" w:rsidP="00823FCD">
      <w:pPr>
        <w:numPr>
          <w:ilvl w:val="0"/>
          <w:numId w:val="2"/>
        </w:numPr>
        <w:spacing w:line="360" w:lineRule="auto"/>
        <w:contextualSpacing/>
        <w:jc w:val="both"/>
        <w:rPr>
          <w:rFonts w:ascii="Times New Roman" w:hAnsi="Times New Roman"/>
          <w:sz w:val="24"/>
          <w:szCs w:val="24"/>
          <w:lang w:val="es-ES"/>
        </w:rPr>
      </w:pPr>
      <w:r w:rsidRPr="00823FCD">
        <w:rPr>
          <w:rFonts w:ascii="Times New Roman" w:hAnsi="Times New Roman"/>
          <w:sz w:val="24"/>
          <w:szCs w:val="24"/>
          <w:lang w:val="es-ES"/>
        </w:rPr>
        <w:t>Diseñar un plan de acción para disminuir el consumo de productos adelgazantes.</w:t>
      </w:r>
    </w:p>
    <w:p w:rsidR="00DB4811" w:rsidRPr="00823FCD" w:rsidRDefault="00DB4811" w:rsidP="00823FCD">
      <w:pPr>
        <w:spacing w:line="360" w:lineRule="auto"/>
        <w:jc w:val="both"/>
        <w:rPr>
          <w:rFonts w:ascii="Times New Roman" w:hAnsi="Times New Roman"/>
          <w:b/>
          <w:sz w:val="24"/>
          <w:szCs w:val="24"/>
          <w:lang w:val="es-ES"/>
        </w:rPr>
      </w:pPr>
    </w:p>
    <w:p w:rsidR="00DB4811" w:rsidRPr="00823FCD" w:rsidRDefault="00DB4811" w:rsidP="00823FCD">
      <w:pPr>
        <w:spacing w:line="360" w:lineRule="auto"/>
        <w:rPr>
          <w:rFonts w:ascii="Times New Roman" w:hAnsi="Times New Roman"/>
          <w:sz w:val="24"/>
          <w:szCs w:val="24"/>
          <w:lang w:val="es-ES"/>
        </w:rPr>
      </w:pPr>
    </w:p>
    <w:p w:rsidR="00DB4811" w:rsidRPr="00823FCD" w:rsidRDefault="00DB4811" w:rsidP="00823FCD">
      <w:pPr>
        <w:spacing w:line="360" w:lineRule="auto"/>
        <w:rPr>
          <w:rFonts w:ascii="Times New Roman" w:hAnsi="Times New Roman"/>
          <w:sz w:val="24"/>
          <w:szCs w:val="24"/>
          <w:lang w:val="es-ES"/>
        </w:rPr>
      </w:pPr>
    </w:p>
    <w:p w:rsidR="004D0A6F" w:rsidRPr="00823FCD" w:rsidRDefault="004D0A6F" w:rsidP="00823FCD">
      <w:pPr>
        <w:spacing w:line="360" w:lineRule="auto"/>
        <w:rPr>
          <w:rFonts w:ascii="Times New Roman" w:hAnsi="Times New Roman"/>
          <w:sz w:val="24"/>
          <w:szCs w:val="24"/>
          <w:lang w:val="es-ES"/>
        </w:rPr>
      </w:pPr>
    </w:p>
    <w:p w:rsidR="00206C34" w:rsidRDefault="00206C34" w:rsidP="00823FCD">
      <w:pPr>
        <w:spacing w:before="100" w:beforeAutospacing="1" w:after="100" w:afterAutospacing="1" w:line="360" w:lineRule="auto"/>
        <w:ind w:right="150"/>
        <w:jc w:val="both"/>
        <w:rPr>
          <w:rFonts w:ascii="Times New Roman" w:hAnsi="Times New Roman"/>
          <w:sz w:val="24"/>
          <w:szCs w:val="24"/>
          <w:lang w:val="es-ES"/>
        </w:rPr>
      </w:pPr>
    </w:p>
    <w:p w:rsidR="004D0A6F" w:rsidRPr="00823FCD" w:rsidRDefault="004D0A6F" w:rsidP="00823FCD">
      <w:pPr>
        <w:spacing w:before="100" w:beforeAutospacing="1" w:after="100" w:afterAutospacing="1" w:line="360" w:lineRule="auto"/>
        <w:ind w:right="150"/>
        <w:jc w:val="both"/>
        <w:rPr>
          <w:rFonts w:ascii="Times New Roman" w:eastAsia="Times New Roman" w:hAnsi="Times New Roman"/>
          <w:b/>
          <w:sz w:val="24"/>
          <w:szCs w:val="24"/>
          <w:lang w:val="es-ES" w:eastAsia="es-ES"/>
        </w:rPr>
      </w:pPr>
      <w:r w:rsidRPr="00823FCD">
        <w:rPr>
          <w:rFonts w:ascii="Times New Roman" w:eastAsia="Times New Roman" w:hAnsi="Times New Roman"/>
          <w:b/>
          <w:sz w:val="24"/>
          <w:szCs w:val="24"/>
          <w:lang w:val="es-ES" w:eastAsia="es-ES"/>
        </w:rPr>
        <w:lastRenderedPageBreak/>
        <w:t xml:space="preserve"> METODOLOGÍA:</w:t>
      </w:r>
    </w:p>
    <w:p w:rsidR="004D0A6F" w:rsidRPr="00823FCD" w:rsidRDefault="004D0A6F" w:rsidP="00823FCD">
      <w:pPr>
        <w:spacing w:before="100" w:beforeAutospacing="1" w:after="100" w:afterAutospacing="1" w:line="360" w:lineRule="auto"/>
        <w:ind w:right="150"/>
        <w:jc w:val="both"/>
        <w:rPr>
          <w:rFonts w:ascii="Times New Roman" w:eastAsia="Times New Roman" w:hAnsi="Times New Roman"/>
          <w:b/>
          <w:sz w:val="24"/>
          <w:szCs w:val="24"/>
          <w:lang w:val="es-ES" w:eastAsia="es-ES"/>
        </w:rPr>
      </w:pPr>
      <w:r w:rsidRPr="00823FCD">
        <w:rPr>
          <w:rFonts w:ascii="Times New Roman" w:eastAsia="Times New Roman" w:hAnsi="Times New Roman"/>
          <w:b/>
          <w:sz w:val="24"/>
          <w:szCs w:val="24"/>
          <w:lang w:val="es-ES" w:eastAsia="es-ES"/>
        </w:rPr>
        <w:t xml:space="preserve">Tipo de estudio: </w:t>
      </w:r>
    </w:p>
    <w:p w:rsidR="004D0A6F" w:rsidRPr="00823FCD" w:rsidRDefault="004D0A6F" w:rsidP="00823FCD">
      <w:pPr>
        <w:spacing w:before="100" w:beforeAutospacing="1" w:after="100" w:afterAutospacing="1" w:line="360" w:lineRule="auto"/>
        <w:jc w:val="both"/>
        <w:rPr>
          <w:rFonts w:ascii="Times New Roman" w:eastAsia="Times New Roman" w:hAnsi="Times New Roman"/>
          <w:color w:val="FF0000"/>
          <w:sz w:val="24"/>
          <w:szCs w:val="24"/>
          <w:lang w:val="es-ES" w:eastAsia="es-ES"/>
        </w:rPr>
      </w:pPr>
      <w:r w:rsidRPr="00823FCD">
        <w:rPr>
          <w:rFonts w:ascii="Times New Roman" w:eastAsia="Times New Roman" w:hAnsi="Times New Roman"/>
          <w:color w:val="000000"/>
          <w:sz w:val="24"/>
          <w:szCs w:val="24"/>
          <w:lang w:val="es-ES" w:eastAsia="es-ES"/>
        </w:rPr>
        <w:t>Este estudio</w:t>
      </w:r>
      <w:r w:rsidRPr="00823FCD">
        <w:rPr>
          <w:rFonts w:ascii="Times New Roman" w:eastAsia="Times New Roman" w:hAnsi="Times New Roman"/>
          <w:color w:val="FF0000"/>
          <w:sz w:val="24"/>
          <w:szCs w:val="24"/>
          <w:lang w:val="es-ES" w:eastAsia="es-ES"/>
        </w:rPr>
        <w:t xml:space="preserve"> </w:t>
      </w:r>
      <w:r w:rsidRPr="00823FCD">
        <w:rPr>
          <w:rFonts w:ascii="Times New Roman" w:eastAsia="Times New Roman" w:hAnsi="Times New Roman"/>
          <w:sz w:val="24"/>
          <w:szCs w:val="24"/>
          <w:lang w:val="es-ES" w:eastAsia="es-ES"/>
        </w:rPr>
        <w:t>fue de tipo descriptivo</w:t>
      </w:r>
      <w:r w:rsidRPr="00823FCD">
        <w:rPr>
          <w:rFonts w:ascii="Times New Roman" w:eastAsia="Times New Roman" w:hAnsi="Times New Roman"/>
          <w:color w:val="000000"/>
          <w:sz w:val="24"/>
          <w:szCs w:val="24"/>
          <w:lang w:val="es-ES" w:eastAsia="es-ES"/>
        </w:rPr>
        <w:t xml:space="preserve"> porque se describió la situación observada y de Corte Transversal porque se realizó una sola vez.</w:t>
      </w:r>
    </w:p>
    <w:p w:rsidR="004D0A6F" w:rsidRPr="00823FCD" w:rsidRDefault="004D0A6F"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b/>
          <w:sz w:val="24"/>
          <w:szCs w:val="24"/>
          <w:lang w:val="es-ES" w:eastAsia="es-ES"/>
        </w:rPr>
        <w:t>Localización</w:t>
      </w:r>
      <w:r w:rsidRPr="00823FCD">
        <w:rPr>
          <w:rFonts w:ascii="Times New Roman" w:eastAsia="Times New Roman" w:hAnsi="Times New Roman"/>
          <w:sz w:val="24"/>
          <w:szCs w:val="24"/>
          <w:lang w:val="es-ES" w:eastAsia="es-ES"/>
        </w:rPr>
        <w:t xml:space="preserve">: </w:t>
      </w:r>
    </w:p>
    <w:p w:rsidR="004D0A6F" w:rsidRPr="00823FCD" w:rsidRDefault="004D0A6F"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 xml:space="preserve">Este estudio fue realizado en las adolescentes matriculadas de los Colegios “Instituto Técnico Superior Tulcán, colegio fiscal localizado en la calle Rafael Arellano frente al IESS y en el Instituto Sagrado Corazón de Jesús, colegio particular ubicado en la calle Colón frente a </w:t>
      </w:r>
      <w:smartTag w:uri="urn:schemas-microsoft-com:office:smarttags" w:element="PersonName">
        <w:smartTagPr>
          <w:attr w:name="ProductID" w:val="la Cruz Roja"/>
        </w:smartTagPr>
        <w:r w:rsidRPr="00823FCD">
          <w:rPr>
            <w:rFonts w:ascii="Times New Roman" w:eastAsia="Times New Roman" w:hAnsi="Times New Roman"/>
            <w:sz w:val="24"/>
            <w:szCs w:val="24"/>
            <w:lang w:val="es-ES" w:eastAsia="es-ES"/>
          </w:rPr>
          <w:t>la Cruz Roja</w:t>
        </w:r>
      </w:smartTag>
      <w:r w:rsidRPr="00823FCD">
        <w:rPr>
          <w:rFonts w:ascii="Times New Roman" w:eastAsia="Times New Roman" w:hAnsi="Times New Roman"/>
          <w:sz w:val="24"/>
          <w:szCs w:val="24"/>
          <w:lang w:val="es-ES" w:eastAsia="es-ES"/>
        </w:rPr>
        <w:t xml:space="preserve">, los dos colegios localizados en la ciudad de Tulcán capital de </w:t>
      </w:r>
      <w:smartTag w:uri="urn:schemas-microsoft-com:office:smarttags" w:element="PersonName">
        <w:smartTagPr>
          <w:attr w:name="ProductID" w:val="la Provincia"/>
        </w:smartTagPr>
        <w:r w:rsidRPr="00823FCD">
          <w:rPr>
            <w:rFonts w:ascii="Times New Roman" w:eastAsia="Times New Roman" w:hAnsi="Times New Roman"/>
            <w:sz w:val="24"/>
            <w:szCs w:val="24"/>
            <w:lang w:val="es-ES" w:eastAsia="es-ES"/>
          </w:rPr>
          <w:t>la Provincia</w:t>
        </w:r>
      </w:smartTag>
      <w:r w:rsidRPr="00823FCD">
        <w:rPr>
          <w:rFonts w:ascii="Times New Roman" w:eastAsia="Times New Roman" w:hAnsi="Times New Roman"/>
          <w:sz w:val="24"/>
          <w:szCs w:val="24"/>
          <w:lang w:val="es-ES" w:eastAsia="es-ES"/>
        </w:rPr>
        <w:t xml:space="preserve"> del Carchi.</w:t>
      </w:r>
    </w:p>
    <w:p w:rsidR="004D0A6F" w:rsidRPr="00823FCD" w:rsidRDefault="004D0A6F" w:rsidP="00823FCD">
      <w:pPr>
        <w:spacing w:before="100" w:beforeAutospacing="1" w:after="100" w:afterAutospacing="1" w:line="360" w:lineRule="auto"/>
        <w:ind w:right="150"/>
        <w:jc w:val="both"/>
        <w:rPr>
          <w:rFonts w:ascii="Times New Roman" w:eastAsia="Times New Roman" w:hAnsi="Times New Roman"/>
          <w:b/>
          <w:sz w:val="24"/>
          <w:szCs w:val="24"/>
          <w:lang w:val="es-ES" w:eastAsia="es-ES"/>
        </w:rPr>
      </w:pPr>
      <w:r w:rsidRPr="00823FCD">
        <w:rPr>
          <w:rFonts w:ascii="Times New Roman" w:eastAsia="Times New Roman" w:hAnsi="Times New Roman"/>
          <w:b/>
          <w:sz w:val="24"/>
          <w:szCs w:val="24"/>
          <w:lang w:val="es-ES" w:eastAsia="es-ES"/>
        </w:rPr>
        <w:t xml:space="preserve">Población de Estudio: </w:t>
      </w:r>
    </w:p>
    <w:p w:rsidR="004D0A6F" w:rsidRPr="00823FCD" w:rsidRDefault="004D0A6F" w:rsidP="00823FCD">
      <w:pPr>
        <w:spacing w:after="0"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 xml:space="preserve">Inicialmente la población de estudio fue de 450 estudiantes mujeres del ciclo diversificado de los Colegios  seleccionados de </w:t>
      </w:r>
      <w:smartTag w:uri="urn:schemas-microsoft-com:office:smarttags" w:element="PersonName">
        <w:smartTagPr>
          <w:attr w:name="ProductID" w:val="la Ciudad Tulc￡n"/>
        </w:smartTagPr>
        <w:r w:rsidRPr="00823FCD">
          <w:rPr>
            <w:rFonts w:ascii="Times New Roman" w:eastAsia="Times New Roman" w:hAnsi="Times New Roman"/>
            <w:sz w:val="24"/>
            <w:szCs w:val="24"/>
            <w:lang w:val="es-ES" w:eastAsia="es-ES"/>
          </w:rPr>
          <w:t>la Ciudad Tulcán</w:t>
        </w:r>
      </w:smartTag>
      <w:r w:rsidRPr="00823FCD">
        <w:rPr>
          <w:rFonts w:ascii="Times New Roman" w:eastAsia="Times New Roman" w:hAnsi="Times New Roman"/>
          <w:sz w:val="24"/>
          <w:szCs w:val="24"/>
          <w:lang w:val="es-ES" w:eastAsia="es-ES"/>
        </w:rPr>
        <w:t>, 275 estudiantes mujeres fueron del “Instituto Técnico Superior Tulcán” y 175 estudiantes mujeres del “Instituto Sagrado Corazón de Jesús”.</w:t>
      </w:r>
    </w:p>
    <w:p w:rsidR="004D0A6F" w:rsidRPr="00823FCD" w:rsidRDefault="004D0A6F" w:rsidP="00823FCD">
      <w:pPr>
        <w:spacing w:after="0"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Pese a que se contó con la autorización de los rectores de los colegios seleccionados, los Inspectores Generales presentaron algunas dificultades, por lo que se trabajó con 247 estudiantes mujeres de primeros y segundos años de bachillerato con un total de 150 estudiantes mujeres del “Instituto Técnico Superior Tulcán” y 97 estudiantes mujeres del “Instituto Sagrado Corazón de Jesús”.</w:t>
      </w:r>
    </w:p>
    <w:p w:rsidR="004D0A6F" w:rsidRPr="00823FCD" w:rsidRDefault="004D0A6F"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p>
    <w:p w:rsidR="004D0A6F" w:rsidRPr="00823FCD" w:rsidRDefault="004D0A6F"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p>
    <w:p w:rsidR="004D0A6F" w:rsidRPr="00823FCD" w:rsidRDefault="004D0A6F"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p>
    <w:p w:rsidR="00206C34" w:rsidRDefault="00206C34"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p>
    <w:p w:rsidR="004D0A6F" w:rsidRPr="00823FCD" w:rsidRDefault="004D0A6F" w:rsidP="00823FCD">
      <w:pPr>
        <w:spacing w:before="100" w:beforeAutospacing="1" w:after="100" w:afterAutospacing="1" w:line="360" w:lineRule="auto"/>
        <w:ind w:right="150"/>
        <w:jc w:val="both"/>
        <w:rPr>
          <w:rFonts w:ascii="Times New Roman" w:eastAsia="Times New Roman" w:hAnsi="Times New Roman"/>
          <w:b/>
          <w:sz w:val="24"/>
          <w:szCs w:val="24"/>
          <w:lang w:val="es-ES" w:eastAsia="es-ES"/>
        </w:rPr>
      </w:pPr>
      <w:r w:rsidRPr="00823FCD">
        <w:rPr>
          <w:rFonts w:ascii="Times New Roman" w:eastAsia="Times New Roman" w:hAnsi="Times New Roman"/>
          <w:b/>
          <w:sz w:val="24"/>
          <w:szCs w:val="24"/>
          <w:lang w:val="es-ES" w:eastAsia="es-ES"/>
        </w:rPr>
        <w:lastRenderedPageBreak/>
        <w:t xml:space="preserve"> Definición de Variables:</w:t>
      </w:r>
    </w:p>
    <w:p w:rsidR="004D0A6F" w:rsidRPr="00823FCD" w:rsidRDefault="004D0A6F" w:rsidP="00823FCD">
      <w:pPr>
        <w:numPr>
          <w:ilvl w:val="0"/>
          <w:numId w:val="3"/>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Consumo de productos adelgazantes y dietéticos:</w:t>
      </w:r>
    </w:p>
    <w:p w:rsidR="004D0A6F" w:rsidRPr="00823FCD" w:rsidRDefault="004D0A6F" w:rsidP="00823FCD">
      <w:pPr>
        <w:numPr>
          <w:ilvl w:val="0"/>
          <w:numId w:val="4"/>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 xml:space="preserve">Tipo </w:t>
      </w:r>
    </w:p>
    <w:p w:rsidR="004D0A6F" w:rsidRPr="00823FCD" w:rsidRDefault="004D0A6F" w:rsidP="00823FCD">
      <w:pPr>
        <w:numPr>
          <w:ilvl w:val="0"/>
          <w:numId w:val="4"/>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Frecuencia.</w:t>
      </w:r>
    </w:p>
    <w:p w:rsidR="004D0A6F" w:rsidRPr="00823FCD" w:rsidRDefault="004D0A6F" w:rsidP="00823FCD">
      <w:pPr>
        <w:numPr>
          <w:ilvl w:val="0"/>
          <w:numId w:val="4"/>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Cantidad o dosis</w:t>
      </w:r>
    </w:p>
    <w:p w:rsidR="004D0A6F" w:rsidRPr="00823FCD" w:rsidRDefault="004D0A6F" w:rsidP="00823FCD">
      <w:pPr>
        <w:numPr>
          <w:ilvl w:val="0"/>
          <w:numId w:val="3"/>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Realiza algún tipo de dieta:</w:t>
      </w:r>
    </w:p>
    <w:p w:rsidR="004D0A6F" w:rsidRPr="00823FCD" w:rsidRDefault="004D0A6F" w:rsidP="00823FCD">
      <w:pPr>
        <w:numPr>
          <w:ilvl w:val="0"/>
          <w:numId w:val="7"/>
        </w:numPr>
        <w:spacing w:before="100" w:beforeAutospacing="1" w:after="100" w:afterAutospacing="1" w:line="360" w:lineRule="auto"/>
        <w:ind w:right="150" w:firstLine="12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Tipo de dieta</w:t>
      </w:r>
    </w:p>
    <w:p w:rsidR="004D0A6F" w:rsidRPr="00823FCD" w:rsidRDefault="004D0A6F"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p>
    <w:p w:rsidR="004D0A6F" w:rsidRPr="00823FCD" w:rsidRDefault="004D0A6F" w:rsidP="00823FCD">
      <w:pPr>
        <w:numPr>
          <w:ilvl w:val="0"/>
          <w:numId w:val="3"/>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Enfermedades y consecuencias por el consumo de productos adelgazantes y dietéticos.</w:t>
      </w:r>
    </w:p>
    <w:p w:rsidR="004D0A6F" w:rsidRPr="00823FCD" w:rsidRDefault="004D0A6F" w:rsidP="00823FCD">
      <w:pPr>
        <w:numPr>
          <w:ilvl w:val="0"/>
          <w:numId w:val="5"/>
        </w:numPr>
        <w:spacing w:before="100" w:beforeAutospacing="1" w:after="100" w:afterAutospacing="1" w:line="360" w:lineRule="auto"/>
        <w:ind w:right="150" w:hanging="216"/>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Anemia.</w:t>
      </w:r>
    </w:p>
    <w:p w:rsidR="004D0A6F" w:rsidRPr="00823FCD" w:rsidRDefault="004D0A6F" w:rsidP="00823FCD">
      <w:pPr>
        <w:numPr>
          <w:ilvl w:val="0"/>
          <w:numId w:val="5"/>
        </w:numPr>
        <w:spacing w:before="100" w:beforeAutospacing="1" w:after="100" w:afterAutospacing="1" w:line="360" w:lineRule="auto"/>
        <w:ind w:right="150" w:hanging="216"/>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Disminución de peso</w:t>
      </w:r>
    </w:p>
    <w:p w:rsidR="004D0A6F" w:rsidRPr="00823FCD" w:rsidRDefault="004D0A6F" w:rsidP="00823FCD">
      <w:pPr>
        <w:numPr>
          <w:ilvl w:val="0"/>
          <w:numId w:val="5"/>
        </w:numPr>
        <w:spacing w:before="100" w:beforeAutospacing="1" w:after="100" w:afterAutospacing="1" w:line="360" w:lineRule="auto"/>
        <w:ind w:right="150" w:hanging="216"/>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Disminución del apetito</w:t>
      </w:r>
    </w:p>
    <w:p w:rsidR="004D0A6F" w:rsidRPr="00823FCD" w:rsidRDefault="004D0A6F" w:rsidP="00823FCD">
      <w:pPr>
        <w:numPr>
          <w:ilvl w:val="0"/>
          <w:numId w:val="5"/>
        </w:numPr>
        <w:spacing w:before="100" w:beforeAutospacing="1" w:after="100" w:afterAutospacing="1" w:line="360" w:lineRule="auto"/>
        <w:ind w:right="150" w:hanging="216"/>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Cansancio</w:t>
      </w:r>
    </w:p>
    <w:p w:rsidR="004D0A6F" w:rsidRPr="00823FCD" w:rsidRDefault="004D0A6F" w:rsidP="00823FCD">
      <w:pPr>
        <w:numPr>
          <w:ilvl w:val="0"/>
          <w:numId w:val="5"/>
        </w:numPr>
        <w:spacing w:before="100" w:beforeAutospacing="1" w:after="100" w:afterAutospacing="1" w:line="360" w:lineRule="auto"/>
        <w:ind w:right="150" w:hanging="216"/>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 xml:space="preserve">Estrés </w:t>
      </w:r>
    </w:p>
    <w:p w:rsidR="004D0A6F" w:rsidRPr="00823FCD" w:rsidRDefault="004D0A6F" w:rsidP="00823FCD">
      <w:pPr>
        <w:numPr>
          <w:ilvl w:val="0"/>
          <w:numId w:val="5"/>
        </w:numPr>
        <w:spacing w:before="100" w:beforeAutospacing="1" w:after="100" w:afterAutospacing="1" w:line="360" w:lineRule="auto"/>
        <w:ind w:right="150" w:hanging="216"/>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Cambios en el humor de la persona</w:t>
      </w:r>
    </w:p>
    <w:p w:rsidR="004D0A6F" w:rsidRPr="00823FCD" w:rsidRDefault="004D0A6F" w:rsidP="00823FCD">
      <w:pPr>
        <w:numPr>
          <w:ilvl w:val="0"/>
          <w:numId w:val="5"/>
        </w:numPr>
        <w:spacing w:before="100" w:beforeAutospacing="1" w:after="100" w:afterAutospacing="1" w:line="360" w:lineRule="auto"/>
        <w:ind w:right="150" w:hanging="216"/>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 xml:space="preserve">Otros </w:t>
      </w:r>
    </w:p>
    <w:p w:rsidR="004D0A6F" w:rsidRPr="00823FCD" w:rsidRDefault="004D0A6F" w:rsidP="00823FCD">
      <w:pPr>
        <w:spacing w:before="100" w:beforeAutospacing="1" w:after="100" w:afterAutospacing="1" w:line="360" w:lineRule="auto"/>
        <w:ind w:left="1776" w:right="150"/>
        <w:jc w:val="both"/>
        <w:rPr>
          <w:rFonts w:ascii="Times New Roman" w:eastAsia="Times New Roman" w:hAnsi="Times New Roman"/>
          <w:sz w:val="24"/>
          <w:szCs w:val="24"/>
          <w:lang w:val="es-ES" w:eastAsia="es-ES"/>
        </w:rPr>
      </w:pPr>
    </w:p>
    <w:p w:rsidR="004D0A6F" w:rsidRPr="00823FCD" w:rsidRDefault="004D0A6F" w:rsidP="00823FCD">
      <w:pPr>
        <w:numPr>
          <w:ilvl w:val="0"/>
          <w:numId w:val="3"/>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Estado nutricional:</w:t>
      </w:r>
    </w:p>
    <w:p w:rsidR="004D0A6F" w:rsidRPr="00823FCD" w:rsidRDefault="004D0A6F" w:rsidP="00823FCD">
      <w:pPr>
        <w:numPr>
          <w:ilvl w:val="0"/>
          <w:numId w:val="6"/>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Peso</w:t>
      </w:r>
    </w:p>
    <w:p w:rsidR="004D0A6F" w:rsidRPr="00823FCD" w:rsidRDefault="004D0A6F" w:rsidP="00823FCD">
      <w:pPr>
        <w:numPr>
          <w:ilvl w:val="0"/>
          <w:numId w:val="6"/>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Talla</w:t>
      </w:r>
    </w:p>
    <w:p w:rsidR="004D0A6F" w:rsidRPr="00823FCD" w:rsidRDefault="004D0A6F" w:rsidP="00823FCD">
      <w:pPr>
        <w:numPr>
          <w:ilvl w:val="0"/>
          <w:numId w:val="6"/>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Edad</w:t>
      </w:r>
    </w:p>
    <w:p w:rsidR="00206C34" w:rsidRDefault="004D0A6F" w:rsidP="00823FCD">
      <w:pPr>
        <w:numPr>
          <w:ilvl w:val="0"/>
          <w:numId w:val="6"/>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Sexo</w:t>
      </w:r>
    </w:p>
    <w:p w:rsidR="00206C34" w:rsidRDefault="00206C34" w:rsidP="00206C34">
      <w:pPr>
        <w:spacing w:before="100" w:beforeAutospacing="1" w:after="100" w:afterAutospacing="1" w:line="360" w:lineRule="auto"/>
        <w:ind w:left="1800" w:right="150"/>
        <w:jc w:val="both"/>
        <w:rPr>
          <w:rFonts w:ascii="Times New Roman" w:eastAsia="Times New Roman" w:hAnsi="Times New Roman"/>
          <w:sz w:val="24"/>
          <w:szCs w:val="24"/>
          <w:lang w:val="es-ES" w:eastAsia="es-ES"/>
        </w:rPr>
      </w:pPr>
    </w:p>
    <w:p w:rsidR="00941154" w:rsidRPr="00206C34" w:rsidRDefault="00941154" w:rsidP="00206C34">
      <w:pPr>
        <w:spacing w:before="100" w:beforeAutospacing="1" w:after="100" w:afterAutospacing="1" w:line="360" w:lineRule="auto"/>
        <w:ind w:right="150"/>
        <w:jc w:val="center"/>
        <w:rPr>
          <w:rFonts w:ascii="Times New Roman" w:eastAsia="Times New Roman" w:hAnsi="Times New Roman"/>
          <w:sz w:val="24"/>
          <w:szCs w:val="24"/>
          <w:lang w:val="es-ES" w:eastAsia="es-ES"/>
        </w:rPr>
      </w:pPr>
      <w:r w:rsidRPr="00206C34">
        <w:rPr>
          <w:rFonts w:ascii="Times New Roman" w:eastAsia="Times New Roman" w:hAnsi="Times New Roman"/>
          <w:b/>
          <w:sz w:val="24"/>
          <w:szCs w:val="24"/>
          <w:lang w:val="es-ES" w:eastAsia="es-ES"/>
        </w:rPr>
        <w:lastRenderedPageBreak/>
        <w:t xml:space="preserve">MÉTODOS TÉCNICAS E INSTRUMENTOS PARA </w:t>
      </w:r>
      <w:smartTag w:uri="urn:schemas-microsoft-com:office:smarttags" w:element="PersonName">
        <w:smartTagPr>
          <w:attr w:name="ProductID" w:val="LA RECOLECCIￓN DE"/>
        </w:smartTagPr>
        <w:r w:rsidRPr="00206C34">
          <w:rPr>
            <w:rFonts w:ascii="Times New Roman" w:eastAsia="Times New Roman" w:hAnsi="Times New Roman"/>
            <w:b/>
            <w:sz w:val="24"/>
            <w:szCs w:val="24"/>
            <w:lang w:val="es-ES" w:eastAsia="es-ES"/>
          </w:rPr>
          <w:t>LA RECOLECCIÓN DE</w:t>
        </w:r>
      </w:smartTag>
      <w:r w:rsidRPr="00206C34">
        <w:rPr>
          <w:rFonts w:ascii="Times New Roman" w:eastAsia="Times New Roman" w:hAnsi="Times New Roman"/>
          <w:b/>
          <w:sz w:val="24"/>
          <w:szCs w:val="24"/>
          <w:lang w:val="es-ES" w:eastAsia="es-ES"/>
        </w:rPr>
        <w:t xml:space="preserve"> </w:t>
      </w:r>
      <w:smartTag w:uri="urn:schemas-microsoft-com:office:smarttags" w:element="PersonName">
        <w:smartTagPr>
          <w:attr w:name="ProductID" w:val="LA INFORMACIￓN."/>
        </w:smartTagPr>
        <w:r w:rsidRPr="00206C34">
          <w:rPr>
            <w:rFonts w:ascii="Times New Roman" w:eastAsia="Times New Roman" w:hAnsi="Times New Roman"/>
            <w:b/>
            <w:sz w:val="24"/>
            <w:szCs w:val="24"/>
            <w:lang w:val="es-ES" w:eastAsia="es-ES"/>
          </w:rPr>
          <w:t>LA INFORMACIÓN.</w:t>
        </w:r>
      </w:smartTag>
    </w:p>
    <w:p w:rsidR="00941154" w:rsidRPr="00823FCD" w:rsidRDefault="00941154" w:rsidP="00823FCD">
      <w:pPr>
        <w:tabs>
          <w:tab w:val="left" w:pos="2356"/>
        </w:tabs>
        <w:spacing w:before="100" w:beforeAutospacing="1" w:after="100" w:afterAutospacing="1" w:line="360" w:lineRule="auto"/>
        <w:ind w:right="150"/>
        <w:jc w:val="both"/>
        <w:rPr>
          <w:rFonts w:ascii="Times New Roman" w:eastAsia="Times New Roman" w:hAnsi="Times New Roman"/>
          <w:b/>
          <w:sz w:val="24"/>
          <w:szCs w:val="24"/>
          <w:lang w:val="es-ES" w:eastAsia="es-ES"/>
        </w:rPr>
      </w:pPr>
      <w:r w:rsidRPr="00823FCD">
        <w:rPr>
          <w:rFonts w:ascii="Times New Roman" w:eastAsia="Times New Roman" w:hAnsi="Times New Roman"/>
          <w:b/>
          <w:sz w:val="24"/>
          <w:szCs w:val="24"/>
          <w:lang w:val="es-ES" w:eastAsia="es-ES"/>
        </w:rPr>
        <w:t>Consumo, realización de dietas, frecuencia y dosis de productos adelgazantes y dietéticos.</w:t>
      </w:r>
    </w:p>
    <w:p w:rsidR="00941154" w:rsidRPr="00823FCD" w:rsidRDefault="00941154" w:rsidP="00823FCD">
      <w:pPr>
        <w:tabs>
          <w:tab w:val="left" w:pos="2356"/>
        </w:tabs>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Para investigar el consumo, realización de dietas y frecuencia de productos adelgazantes y dietéticos, se aplicó una encuesta debidamente diseñada y validada para obtener esta información  se procedió a recolectar mediante entrevista individual a cada adolescente.</w:t>
      </w:r>
    </w:p>
    <w:p w:rsidR="00941154" w:rsidRPr="00823FCD" w:rsidRDefault="00941154" w:rsidP="00823FCD">
      <w:pPr>
        <w:tabs>
          <w:tab w:val="left" w:pos="2356"/>
        </w:tabs>
        <w:spacing w:before="100" w:beforeAutospacing="1" w:after="100" w:afterAutospacing="1" w:line="360" w:lineRule="auto"/>
        <w:ind w:right="150"/>
        <w:jc w:val="both"/>
        <w:rPr>
          <w:rFonts w:ascii="Times New Roman" w:eastAsia="Times New Roman" w:hAnsi="Times New Roman"/>
          <w:b/>
          <w:sz w:val="24"/>
          <w:szCs w:val="24"/>
          <w:lang w:val="es-ES" w:eastAsia="es-ES"/>
        </w:rPr>
      </w:pPr>
      <w:r w:rsidRPr="00823FCD">
        <w:rPr>
          <w:rFonts w:ascii="Times New Roman" w:eastAsia="Times New Roman" w:hAnsi="Times New Roman"/>
          <w:b/>
          <w:sz w:val="24"/>
          <w:szCs w:val="24"/>
          <w:lang w:val="es-ES" w:eastAsia="es-ES"/>
        </w:rPr>
        <w:t xml:space="preserve"> Enfermedades o consecuencias por el consumo de productos adelgazantes y dietéticos.</w:t>
      </w:r>
    </w:p>
    <w:p w:rsidR="00941154" w:rsidRPr="00823FCD" w:rsidRDefault="00941154"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Para obtener esta información, se aplicó una encuesta, y mediante la entrevista se registró esta información en forma individual.</w:t>
      </w:r>
    </w:p>
    <w:p w:rsidR="00941154" w:rsidRPr="00823FCD" w:rsidRDefault="00941154" w:rsidP="00823FCD">
      <w:pPr>
        <w:tabs>
          <w:tab w:val="left" w:pos="2356"/>
        </w:tabs>
        <w:spacing w:before="100" w:beforeAutospacing="1" w:after="100" w:afterAutospacing="1" w:line="360" w:lineRule="auto"/>
        <w:ind w:right="150"/>
        <w:jc w:val="both"/>
        <w:rPr>
          <w:rFonts w:ascii="Times New Roman" w:eastAsia="Times New Roman" w:hAnsi="Times New Roman"/>
          <w:b/>
          <w:sz w:val="24"/>
          <w:szCs w:val="24"/>
          <w:lang w:val="es-ES" w:eastAsia="es-ES"/>
        </w:rPr>
      </w:pPr>
      <w:r w:rsidRPr="00823FCD">
        <w:rPr>
          <w:rFonts w:ascii="Times New Roman" w:eastAsia="Times New Roman" w:hAnsi="Times New Roman"/>
          <w:b/>
          <w:sz w:val="24"/>
          <w:szCs w:val="24"/>
          <w:lang w:val="es-ES" w:eastAsia="es-ES"/>
        </w:rPr>
        <w:t>Para evaluar el estado Nutricional:</w:t>
      </w:r>
    </w:p>
    <w:p w:rsidR="00941154" w:rsidRPr="00823FCD" w:rsidRDefault="00941154"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El estado nutricional se evaluó mediante los indicadores antropométricos IMC/EDAD y TALLA/EDAD y</w:t>
      </w:r>
      <w:r w:rsidRPr="00823FCD">
        <w:rPr>
          <w:rFonts w:ascii="Times New Roman" w:eastAsia="Times New Roman" w:hAnsi="Times New Roman"/>
          <w:color w:val="FF6600"/>
          <w:sz w:val="24"/>
          <w:szCs w:val="24"/>
          <w:lang w:val="es-ES" w:eastAsia="es-ES"/>
        </w:rPr>
        <w:t xml:space="preserve"> </w:t>
      </w:r>
      <w:r w:rsidRPr="00823FCD">
        <w:rPr>
          <w:rFonts w:ascii="Times New Roman" w:eastAsia="Times New Roman" w:hAnsi="Times New Roman"/>
          <w:sz w:val="24"/>
          <w:szCs w:val="24"/>
          <w:lang w:val="es-ES" w:eastAsia="es-ES"/>
        </w:rPr>
        <w:t xml:space="preserve">% DE GRASA según los puntos de corte recomendados por </w:t>
      </w:r>
      <w:smartTag w:uri="urn:schemas-microsoft-com:office:smarttags" w:element="PersonName">
        <w:smartTagPr>
          <w:attr w:name="ProductID" w:val="la OMS."/>
        </w:smartTagPr>
        <w:r w:rsidRPr="00823FCD">
          <w:rPr>
            <w:rFonts w:ascii="Times New Roman" w:eastAsia="Times New Roman" w:hAnsi="Times New Roman"/>
            <w:sz w:val="24"/>
            <w:szCs w:val="24"/>
            <w:lang w:val="es-ES" w:eastAsia="es-ES"/>
          </w:rPr>
          <w:t>la OMS.</w:t>
        </w:r>
      </w:smartTag>
      <w:r w:rsidRPr="00823FCD">
        <w:rPr>
          <w:rFonts w:ascii="Times New Roman" w:eastAsia="Times New Roman" w:hAnsi="Times New Roman"/>
          <w:sz w:val="24"/>
          <w:szCs w:val="24"/>
          <w:lang w:val="es-ES" w:eastAsia="es-ES"/>
        </w:rPr>
        <w:t xml:space="preserve"> </w:t>
      </w:r>
    </w:p>
    <w:p w:rsidR="00941154" w:rsidRPr="00823FCD" w:rsidRDefault="00941154"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IMC/ EDAD</w:t>
      </w:r>
    </w:p>
    <w:p w:rsidR="00941154" w:rsidRPr="00823FCD" w:rsidRDefault="00941154" w:rsidP="00823FCD">
      <w:pPr>
        <w:numPr>
          <w:ilvl w:val="0"/>
          <w:numId w:val="8"/>
        </w:numPr>
        <w:tabs>
          <w:tab w:val="left" w:pos="1574"/>
        </w:tabs>
        <w:spacing w:line="360" w:lineRule="auto"/>
        <w:contextualSpacing/>
        <w:rPr>
          <w:rFonts w:ascii="Times New Roman" w:hAnsi="Times New Roman"/>
          <w:sz w:val="24"/>
          <w:szCs w:val="24"/>
          <w:lang w:val="es-ES" w:eastAsia="es-ES"/>
        </w:rPr>
      </w:pPr>
      <w:r w:rsidRPr="00823FCD">
        <w:rPr>
          <w:rFonts w:ascii="Times New Roman" w:hAnsi="Times New Roman"/>
          <w:sz w:val="24"/>
          <w:szCs w:val="24"/>
          <w:lang w:val="es-ES" w:eastAsia="es-ES"/>
        </w:rPr>
        <w:t>Menos 5 percentil = Bajo Peso</w:t>
      </w:r>
    </w:p>
    <w:p w:rsidR="00941154" w:rsidRPr="00823FCD" w:rsidRDefault="00941154" w:rsidP="00823FCD">
      <w:pPr>
        <w:numPr>
          <w:ilvl w:val="0"/>
          <w:numId w:val="8"/>
        </w:numPr>
        <w:tabs>
          <w:tab w:val="left" w:pos="1574"/>
        </w:tabs>
        <w:spacing w:line="360" w:lineRule="auto"/>
        <w:contextualSpacing/>
        <w:rPr>
          <w:rFonts w:ascii="Times New Roman" w:hAnsi="Times New Roman"/>
          <w:sz w:val="24"/>
          <w:szCs w:val="24"/>
          <w:lang w:val="es-ES" w:eastAsia="es-ES"/>
        </w:rPr>
      </w:pPr>
      <w:r w:rsidRPr="00823FCD">
        <w:rPr>
          <w:rFonts w:ascii="Times New Roman" w:hAnsi="Times New Roman"/>
          <w:sz w:val="24"/>
          <w:szCs w:val="24"/>
          <w:lang w:val="es-ES" w:eastAsia="es-ES"/>
        </w:rPr>
        <w:t>De 5 – 85 percentil = Normal</w:t>
      </w:r>
    </w:p>
    <w:p w:rsidR="00941154" w:rsidRPr="00823FCD" w:rsidRDefault="00941154" w:rsidP="00823FCD">
      <w:pPr>
        <w:numPr>
          <w:ilvl w:val="0"/>
          <w:numId w:val="8"/>
        </w:numPr>
        <w:tabs>
          <w:tab w:val="left" w:pos="1574"/>
        </w:tabs>
        <w:spacing w:line="360" w:lineRule="auto"/>
        <w:contextualSpacing/>
        <w:rPr>
          <w:rFonts w:ascii="Times New Roman" w:hAnsi="Times New Roman"/>
          <w:bCs/>
          <w:color w:val="000000"/>
          <w:sz w:val="24"/>
          <w:szCs w:val="24"/>
          <w:lang w:val="es-ES"/>
        </w:rPr>
      </w:pPr>
      <w:r w:rsidRPr="00823FCD">
        <w:rPr>
          <w:rFonts w:ascii="Times New Roman" w:hAnsi="Times New Roman"/>
          <w:sz w:val="24"/>
          <w:szCs w:val="24"/>
          <w:lang w:val="es-ES" w:eastAsia="es-ES"/>
        </w:rPr>
        <w:t>De 85 – 95 percentil = Sobre peso.</w:t>
      </w:r>
    </w:p>
    <w:p w:rsidR="00941154" w:rsidRPr="00823FCD" w:rsidRDefault="00941154" w:rsidP="00823FCD">
      <w:pPr>
        <w:numPr>
          <w:ilvl w:val="0"/>
          <w:numId w:val="8"/>
        </w:numPr>
        <w:tabs>
          <w:tab w:val="left" w:pos="1574"/>
        </w:tabs>
        <w:spacing w:line="360" w:lineRule="auto"/>
        <w:contextualSpacing/>
        <w:rPr>
          <w:rFonts w:ascii="Times New Roman" w:hAnsi="Times New Roman"/>
          <w:bCs/>
          <w:color w:val="000000"/>
          <w:sz w:val="24"/>
          <w:szCs w:val="24"/>
          <w:lang w:val="es-ES"/>
        </w:rPr>
      </w:pPr>
      <w:r w:rsidRPr="00823FCD">
        <w:rPr>
          <w:rFonts w:ascii="Times New Roman" w:hAnsi="Times New Roman"/>
          <w:sz w:val="24"/>
          <w:szCs w:val="24"/>
          <w:lang w:val="es-ES" w:eastAsia="es-ES"/>
        </w:rPr>
        <w:t>Mayor a 95 percentil = Obesidad.</w:t>
      </w:r>
    </w:p>
    <w:p w:rsidR="00941154" w:rsidRPr="00823FCD" w:rsidRDefault="00941154"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p>
    <w:p w:rsidR="00941154" w:rsidRPr="00823FCD" w:rsidRDefault="00941154" w:rsidP="00823FCD">
      <w:p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TALLA/EDAD</w:t>
      </w:r>
    </w:p>
    <w:p w:rsidR="00941154" w:rsidRPr="00823FCD" w:rsidRDefault="00941154" w:rsidP="00823FCD">
      <w:pPr>
        <w:numPr>
          <w:ilvl w:val="0"/>
          <w:numId w:val="8"/>
        </w:numPr>
        <w:tabs>
          <w:tab w:val="left" w:pos="1574"/>
        </w:tabs>
        <w:spacing w:line="360" w:lineRule="auto"/>
        <w:contextualSpacing/>
        <w:rPr>
          <w:rFonts w:ascii="Times New Roman" w:hAnsi="Times New Roman"/>
          <w:bCs/>
          <w:color w:val="000000"/>
          <w:sz w:val="24"/>
          <w:szCs w:val="24"/>
          <w:lang w:val="es-ES"/>
        </w:rPr>
      </w:pPr>
      <w:r w:rsidRPr="00823FCD">
        <w:rPr>
          <w:rFonts w:ascii="Times New Roman" w:hAnsi="Times New Roman"/>
          <w:bCs/>
          <w:color w:val="000000"/>
          <w:sz w:val="24"/>
          <w:szCs w:val="24"/>
          <w:lang w:val="es-ES"/>
        </w:rPr>
        <w:t>Mas 2 DE – 2 DE = Normal.</w:t>
      </w:r>
    </w:p>
    <w:p w:rsidR="00941154" w:rsidRPr="00206C34" w:rsidRDefault="00941154" w:rsidP="00823FCD">
      <w:pPr>
        <w:numPr>
          <w:ilvl w:val="0"/>
          <w:numId w:val="8"/>
        </w:numPr>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bCs/>
          <w:color w:val="000000"/>
          <w:sz w:val="24"/>
          <w:szCs w:val="24"/>
          <w:lang w:val="es-ES" w:eastAsia="es-ES"/>
        </w:rPr>
        <w:t>Menos 2 DE = Retardo en la Talla.</w:t>
      </w:r>
    </w:p>
    <w:p w:rsidR="00941154" w:rsidRPr="00823FCD" w:rsidRDefault="00941154" w:rsidP="00823FCD">
      <w:pPr>
        <w:spacing w:before="100" w:beforeAutospacing="1" w:after="100" w:afterAutospacing="1" w:line="360" w:lineRule="auto"/>
        <w:ind w:right="150"/>
        <w:jc w:val="both"/>
        <w:rPr>
          <w:rFonts w:ascii="Times New Roman" w:eastAsia="Times New Roman" w:hAnsi="Times New Roman"/>
          <w:bCs/>
          <w:sz w:val="24"/>
          <w:szCs w:val="24"/>
          <w:lang w:val="es-ES" w:eastAsia="es-ES"/>
        </w:rPr>
      </w:pPr>
      <w:r w:rsidRPr="00823FCD">
        <w:rPr>
          <w:rFonts w:ascii="Times New Roman" w:eastAsia="Times New Roman" w:hAnsi="Times New Roman"/>
          <w:bCs/>
          <w:sz w:val="24"/>
          <w:szCs w:val="24"/>
          <w:lang w:val="es-ES" w:eastAsia="es-ES"/>
        </w:rPr>
        <w:lastRenderedPageBreak/>
        <w:t>% DE GRASA</w:t>
      </w:r>
    </w:p>
    <w:p w:rsidR="00941154" w:rsidRPr="00823FCD" w:rsidRDefault="00941154" w:rsidP="00823FCD">
      <w:pPr>
        <w:numPr>
          <w:ilvl w:val="0"/>
          <w:numId w:val="9"/>
        </w:numPr>
        <w:tabs>
          <w:tab w:val="left" w:pos="1574"/>
        </w:tabs>
        <w:spacing w:after="0" w:line="360" w:lineRule="auto"/>
        <w:contextualSpacing/>
        <w:rPr>
          <w:rFonts w:ascii="Times New Roman" w:hAnsi="Times New Roman"/>
          <w:bCs/>
          <w:sz w:val="24"/>
          <w:szCs w:val="24"/>
          <w:lang w:val="es-ES"/>
        </w:rPr>
      </w:pPr>
      <w:r w:rsidRPr="00823FCD">
        <w:rPr>
          <w:rFonts w:ascii="Times New Roman" w:hAnsi="Times New Roman"/>
          <w:bCs/>
          <w:sz w:val="24"/>
          <w:szCs w:val="24"/>
          <w:lang w:val="es-ES"/>
        </w:rPr>
        <w:t xml:space="preserve">De </w:t>
      </w:r>
      <w:smartTag w:uri="urn:schemas-microsoft-com:office:smarttags" w:element="metricconverter">
        <w:smartTagPr>
          <w:attr w:name="ProductID" w:val="10 a"/>
        </w:smartTagPr>
        <w:r w:rsidRPr="00823FCD">
          <w:rPr>
            <w:rFonts w:ascii="Times New Roman" w:hAnsi="Times New Roman"/>
            <w:bCs/>
            <w:sz w:val="24"/>
            <w:szCs w:val="24"/>
            <w:lang w:val="es-ES"/>
          </w:rPr>
          <w:t>10 a</w:t>
        </w:r>
      </w:smartTag>
      <w:r w:rsidRPr="00823FCD">
        <w:rPr>
          <w:rFonts w:ascii="Times New Roman" w:hAnsi="Times New Roman"/>
          <w:bCs/>
          <w:sz w:val="24"/>
          <w:szCs w:val="24"/>
          <w:lang w:val="es-ES"/>
        </w:rPr>
        <w:t xml:space="preserve"> 14% bajo</w:t>
      </w:r>
    </w:p>
    <w:p w:rsidR="00941154" w:rsidRPr="00823FCD" w:rsidRDefault="00941154" w:rsidP="00823FCD">
      <w:pPr>
        <w:numPr>
          <w:ilvl w:val="0"/>
          <w:numId w:val="9"/>
        </w:numPr>
        <w:tabs>
          <w:tab w:val="left" w:pos="1574"/>
        </w:tabs>
        <w:spacing w:after="0" w:line="360" w:lineRule="auto"/>
        <w:contextualSpacing/>
        <w:rPr>
          <w:rFonts w:ascii="Times New Roman" w:hAnsi="Times New Roman"/>
          <w:bCs/>
          <w:sz w:val="24"/>
          <w:szCs w:val="24"/>
          <w:lang w:val="es-ES"/>
        </w:rPr>
      </w:pPr>
      <w:r w:rsidRPr="00823FCD">
        <w:rPr>
          <w:rFonts w:ascii="Times New Roman" w:hAnsi="Times New Roman"/>
          <w:bCs/>
          <w:sz w:val="24"/>
          <w:szCs w:val="24"/>
          <w:lang w:val="es-ES"/>
        </w:rPr>
        <w:t xml:space="preserve">De </w:t>
      </w:r>
      <w:smartTag w:uri="urn:schemas-microsoft-com:office:smarttags" w:element="metricconverter">
        <w:smartTagPr>
          <w:attr w:name="ProductID" w:val="15 a"/>
        </w:smartTagPr>
        <w:r w:rsidRPr="00823FCD">
          <w:rPr>
            <w:rFonts w:ascii="Times New Roman" w:hAnsi="Times New Roman"/>
            <w:bCs/>
            <w:sz w:val="24"/>
            <w:szCs w:val="24"/>
            <w:lang w:val="es-ES"/>
          </w:rPr>
          <w:t>15 a</w:t>
        </w:r>
      </w:smartTag>
      <w:r w:rsidRPr="00823FCD">
        <w:rPr>
          <w:rFonts w:ascii="Times New Roman" w:hAnsi="Times New Roman"/>
          <w:bCs/>
          <w:sz w:val="24"/>
          <w:szCs w:val="24"/>
          <w:lang w:val="es-ES"/>
        </w:rPr>
        <w:t xml:space="preserve"> 21% normal</w:t>
      </w:r>
    </w:p>
    <w:p w:rsidR="00941154" w:rsidRPr="00823FCD" w:rsidRDefault="00941154" w:rsidP="00823FCD">
      <w:pPr>
        <w:numPr>
          <w:ilvl w:val="0"/>
          <w:numId w:val="9"/>
        </w:numPr>
        <w:tabs>
          <w:tab w:val="left" w:pos="1574"/>
        </w:tabs>
        <w:spacing w:after="0" w:line="360" w:lineRule="auto"/>
        <w:contextualSpacing/>
        <w:rPr>
          <w:rFonts w:ascii="Times New Roman" w:hAnsi="Times New Roman"/>
          <w:bCs/>
          <w:sz w:val="24"/>
          <w:szCs w:val="24"/>
          <w:lang w:val="es-ES"/>
        </w:rPr>
      </w:pPr>
      <w:r w:rsidRPr="00823FCD">
        <w:rPr>
          <w:rFonts w:ascii="Times New Roman" w:hAnsi="Times New Roman"/>
          <w:bCs/>
          <w:sz w:val="24"/>
          <w:szCs w:val="24"/>
          <w:lang w:val="es-ES"/>
        </w:rPr>
        <w:t xml:space="preserve">De </w:t>
      </w:r>
      <w:smartTag w:uri="urn:schemas-microsoft-com:office:smarttags" w:element="metricconverter">
        <w:smartTagPr>
          <w:attr w:name="ProductID" w:val="22 a"/>
        </w:smartTagPr>
        <w:r w:rsidRPr="00823FCD">
          <w:rPr>
            <w:rFonts w:ascii="Times New Roman" w:hAnsi="Times New Roman"/>
            <w:bCs/>
            <w:sz w:val="24"/>
            <w:szCs w:val="24"/>
            <w:lang w:val="es-ES"/>
          </w:rPr>
          <w:t>22 a</w:t>
        </w:r>
      </w:smartTag>
      <w:r w:rsidRPr="00823FCD">
        <w:rPr>
          <w:rFonts w:ascii="Times New Roman" w:hAnsi="Times New Roman"/>
          <w:bCs/>
          <w:sz w:val="24"/>
          <w:szCs w:val="24"/>
          <w:lang w:val="es-ES"/>
        </w:rPr>
        <w:t xml:space="preserve"> 24% sobre graso moderado</w:t>
      </w:r>
    </w:p>
    <w:p w:rsidR="00941154" w:rsidRPr="00823FCD" w:rsidRDefault="00941154" w:rsidP="00823FCD">
      <w:pPr>
        <w:numPr>
          <w:ilvl w:val="0"/>
          <w:numId w:val="9"/>
        </w:numPr>
        <w:tabs>
          <w:tab w:val="left" w:pos="1574"/>
        </w:tabs>
        <w:spacing w:after="0" w:line="360" w:lineRule="auto"/>
        <w:contextualSpacing/>
        <w:rPr>
          <w:rFonts w:ascii="Times New Roman" w:hAnsi="Times New Roman"/>
          <w:bCs/>
          <w:sz w:val="24"/>
          <w:szCs w:val="24"/>
          <w:lang w:val="es-ES"/>
        </w:rPr>
      </w:pPr>
      <w:r w:rsidRPr="00823FCD">
        <w:rPr>
          <w:rFonts w:ascii="Times New Roman" w:hAnsi="Times New Roman"/>
          <w:bCs/>
          <w:sz w:val="24"/>
          <w:szCs w:val="24"/>
          <w:lang w:val="es-ES"/>
        </w:rPr>
        <w:t xml:space="preserve">De </w:t>
      </w:r>
      <w:smartTag w:uri="urn:schemas-microsoft-com:office:smarttags" w:element="metricconverter">
        <w:smartTagPr>
          <w:attr w:name="ProductID" w:val="25 a"/>
        </w:smartTagPr>
        <w:r w:rsidRPr="00823FCD">
          <w:rPr>
            <w:rFonts w:ascii="Times New Roman" w:hAnsi="Times New Roman"/>
            <w:bCs/>
            <w:sz w:val="24"/>
            <w:szCs w:val="24"/>
            <w:lang w:val="es-ES"/>
          </w:rPr>
          <w:t>25 a</w:t>
        </w:r>
      </w:smartTag>
      <w:r w:rsidRPr="00823FCD">
        <w:rPr>
          <w:rFonts w:ascii="Times New Roman" w:hAnsi="Times New Roman"/>
          <w:bCs/>
          <w:sz w:val="24"/>
          <w:szCs w:val="24"/>
          <w:lang w:val="es-ES"/>
        </w:rPr>
        <w:t xml:space="preserve"> 27% sobre graso en riesgo</w:t>
      </w:r>
    </w:p>
    <w:p w:rsidR="00941154" w:rsidRPr="00823FCD" w:rsidRDefault="00941154" w:rsidP="00823FCD">
      <w:pPr>
        <w:numPr>
          <w:ilvl w:val="0"/>
          <w:numId w:val="9"/>
        </w:numPr>
        <w:tabs>
          <w:tab w:val="left" w:pos="1574"/>
        </w:tabs>
        <w:spacing w:after="0" w:line="360" w:lineRule="auto"/>
        <w:contextualSpacing/>
        <w:rPr>
          <w:rFonts w:ascii="Times New Roman" w:hAnsi="Times New Roman"/>
          <w:bCs/>
          <w:sz w:val="24"/>
          <w:szCs w:val="24"/>
          <w:lang w:val="es-ES"/>
        </w:rPr>
      </w:pPr>
      <w:r w:rsidRPr="00823FCD">
        <w:rPr>
          <w:rFonts w:ascii="Times New Roman" w:hAnsi="Times New Roman"/>
          <w:bCs/>
          <w:sz w:val="24"/>
          <w:szCs w:val="24"/>
          <w:lang w:val="es-ES"/>
        </w:rPr>
        <w:t xml:space="preserve">De </w:t>
      </w:r>
      <w:smartTag w:uri="urn:schemas-microsoft-com:office:smarttags" w:element="metricconverter">
        <w:smartTagPr>
          <w:attr w:name="ProductID" w:val="28 a"/>
        </w:smartTagPr>
        <w:r w:rsidRPr="00823FCD">
          <w:rPr>
            <w:rFonts w:ascii="Times New Roman" w:hAnsi="Times New Roman"/>
            <w:bCs/>
            <w:sz w:val="24"/>
            <w:szCs w:val="24"/>
            <w:lang w:val="es-ES"/>
          </w:rPr>
          <w:t>28 a</w:t>
        </w:r>
      </w:smartTag>
      <w:r w:rsidRPr="00823FCD">
        <w:rPr>
          <w:rFonts w:ascii="Times New Roman" w:hAnsi="Times New Roman"/>
          <w:bCs/>
          <w:sz w:val="24"/>
          <w:szCs w:val="24"/>
          <w:lang w:val="es-ES"/>
        </w:rPr>
        <w:t xml:space="preserve"> 30% obesidad</w:t>
      </w:r>
    </w:p>
    <w:p w:rsidR="00941154" w:rsidRPr="00823FCD" w:rsidRDefault="00941154" w:rsidP="00823FCD">
      <w:pPr>
        <w:numPr>
          <w:ilvl w:val="0"/>
          <w:numId w:val="9"/>
        </w:numPr>
        <w:tabs>
          <w:tab w:val="left" w:pos="1574"/>
        </w:tabs>
        <w:spacing w:after="0" w:line="360" w:lineRule="auto"/>
        <w:contextualSpacing/>
        <w:rPr>
          <w:rFonts w:ascii="Times New Roman" w:hAnsi="Times New Roman"/>
          <w:bCs/>
          <w:sz w:val="24"/>
          <w:szCs w:val="24"/>
          <w:lang w:val="es-ES"/>
        </w:rPr>
      </w:pPr>
      <w:r w:rsidRPr="00823FCD">
        <w:rPr>
          <w:rFonts w:ascii="Times New Roman" w:hAnsi="Times New Roman"/>
          <w:bCs/>
          <w:sz w:val="24"/>
          <w:szCs w:val="24"/>
          <w:lang w:val="es-ES"/>
        </w:rPr>
        <w:t xml:space="preserve">De </w:t>
      </w:r>
      <w:smartTag w:uri="urn:schemas-microsoft-com:office:smarttags" w:element="metricconverter">
        <w:smartTagPr>
          <w:attr w:name="ProductID" w:val="31 a"/>
        </w:smartTagPr>
        <w:r w:rsidRPr="00823FCD">
          <w:rPr>
            <w:rFonts w:ascii="Times New Roman" w:hAnsi="Times New Roman"/>
            <w:bCs/>
            <w:sz w:val="24"/>
            <w:szCs w:val="24"/>
            <w:lang w:val="es-ES"/>
          </w:rPr>
          <w:t>31 a</w:t>
        </w:r>
      </w:smartTag>
      <w:r w:rsidRPr="00823FCD">
        <w:rPr>
          <w:rFonts w:ascii="Times New Roman" w:hAnsi="Times New Roman"/>
          <w:bCs/>
          <w:sz w:val="24"/>
          <w:szCs w:val="24"/>
          <w:lang w:val="es-ES"/>
        </w:rPr>
        <w:t xml:space="preserve"> 33% obesidad en riesgo</w:t>
      </w:r>
    </w:p>
    <w:p w:rsidR="00941154" w:rsidRPr="00206C34" w:rsidRDefault="00941154" w:rsidP="00823FCD">
      <w:pPr>
        <w:numPr>
          <w:ilvl w:val="0"/>
          <w:numId w:val="9"/>
        </w:numPr>
        <w:spacing w:before="100" w:beforeAutospacing="1" w:after="100" w:afterAutospacing="1" w:line="360" w:lineRule="auto"/>
        <w:ind w:right="150"/>
        <w:jc w:val="both"/>
        <w:rPr>
          <w:rFonts w:ascii="Times New Roman" w:eastAsia="Times New Roman" w:hAnsi="Times New Roman"/>
          <w:bCs/>
          <w:sz w:val="24"/>
          <w:szCs w:val="24"/>
          <w:lang w:val="es-ES" w:eastAsia="es-ES"/>
        </w:rPr>
      </w:pPr>
      <w:r w:rsidRPr="00823FCD">
        <w:rPr>
          <w:rFonts w:ascii="Times New Roman" w:eastAsia="Times New Roman" w:hAnsi="Times New Roman"/>
          <w:bCs/>
          <w:sz w:val="24"/>
          <w:szCs w:val="24"/>
          <w:lang w:val="es-ES" w:eastAsia="es-ES"/>
        </w:rPr>
        <w:t>Más de 34% obeso mórbido</w:t>
      </w:r>
    </w:p>
    <w:p w:rsidR="00941154" w:rsidRPr="00823FCD" w:rsidRDefault="00941154" w:rsidP="00823FCD">
      <w:pPr>
        <w:tabs>
          <w:tab w:val="left" w:pos="2356"/>
        </w:tabs>
        <w:spacing w:before="100" w:beforeAutospacing="1" w:after="100" w:afterAutospacing="1" w:line="360" w:lineRule="auto"/>
        <w:ind w:right="150"/>
        <w:jc w:val="both"/>
        <w:rPr>
          <w:rFonts w:ascii="Times New Roman" w:eastAsia="Times New Roman" w:hAnsi="Times New Roman"/>
          <w:b/>
          <w:sz w:val="24"/>
          <w:szCs w:val="24"/>
          <w:lang w:val="es-ES" w:eastAsia="es-ES"/>
        </w:rPr>
      </w:pPr>
      <w:r w:rsidRPr="00823FCD">
        <w:rPr>
          <w:rFonts w:ascii="Times New Roman" w:eastAsia="Times New Roman" w:hAnsi="Times New Roman"/>
          <w:b/>
          <w:sz w:val="24"/>
          <w:szCs w:val="24"/>
          <w:lang w:val="es-ES" w:eastAsia="es-ES"/>
        </w:rPr>
        <w:t>Procesamiento y análisis de datos:</w:t>
      </w:r>
    </w:p>
    <w:p w:rsidR="00941154" w:rsidRPr="00823FCD" w:rsidRDefault="00941154" w:rsidP="00823FCD">
      <w:pPr>
        <w:tabs>
          <w:tab w:val="left" w:pos="2356"/>
        </w:tabs>
        <w:spacing w:before="100" w:beforeAutospacing="1" w:after="100" w:afterAutospacing="1" w:line="360" w:lineRule="auto"/>
        <w:ind w:right="150"/>
        <w:jc w:val="both"/>
        <w:rPr>
          <w:rFonts w:ascii="Times New Roman" w:eastAsia="Times New Roman" w:hAnsi="Times New Roman"/>
          <w:sz w:val="24"/>
          <w:szCs w:val="24"/>
          <w:lang w:val="es-ES" w:eastAsia="es-ES"/>
        </w:rPr>
      </w:pPr>
      <w:r w:rsidRPr="00823FCD">
        <w:rPr>
          <w:rFonts w:ascii="Times New Roman" w:eastAsia="Times New Roman" w:hAnsi="Times New Roman"/>
          <w:sz w:val="24"/>
          <w:szCs w:val="24"/>
          <w:lang w:val="es-ES" w:eastAsia="es-ES"/>
        </w:rPr>
        <w:t xml:space="preserve">Se procedió a la limpieza de datos obtenidos de los formularios aplicados a las estudiantes de los colegios seleccionados, luego se procedió a realizar  el procesamiento en el programa indicado, luego se procedió a la elaboración de una base de datos en Excel y el análisis se hizo con el apoyo del programa informático </w:t>
      </w:r>
      <w:proofErr w:type="spellStart"/>
      <w:r w:rsidRPr="00823FCD">
        <w:rPr>
          <w:rFonts w:ascii="Times New Roman" w:eastAsia="Times New Roman" w:hAnsi="Times New Roman"/>
          <w:sz w:val="24"/>
          <w:szCs w:val="24"/>
          <w:lang w:val="es-ES" w:eastAsia="es-ES"/>
        </w:rPr>
        <w:t>Epi</w:t>
      </w:r>
      <w:proofErr w:type="spellEnd"/>
      <w:r w:rsidRPr="00823FCD">
        <w:rPr>
          <w:rFonts w:ascii="Times New Roman" w:eastAsia="Times New Roman" w:hAnsi="Times New Roman"/>
          <w:sz w:val="24"/>
          <w:szCs w:val="24"/>
          <w:lang w:val="es-ES" w:eastAsia="es-ES"/>
        </w:rPr>
        <w:t xml:space="preserve"> </w:t>
      </w:r>
      <w:proofErr w:type="spellStart"/>
      <w:r w:rsidRPr="00823FCD">
        <w:rPr>
          <w:rFonts w:ascii="Times New Roman" w:eastAsia="Times New Roman" w:hAnsi="Times New Roman"/>
          <w:sz w:val="24"/>
          <w:szCs w:val="24"/>
          <w:lang w:val="es-ES" w:eastAsia="es-ES"/>
        </w:rPr>
        <w:t>info</w:t>
      </w:r>
      <w:proofErr w:type="spellEnd"/>
      <w:r w:rsidRPr="00823FCD">
        <w:rPr>
          <w:rFonts w:ascii="Times New Roman" w:eastAsia="Times New Roman" w:hAnsi="Times New Roman"/>
          <w:sz w:val="24"/>
          <w:szCs w:val="24"/>
          <w:lang w:val="es-ES" w:eastAsia="es-ES"/>
        </w:rPr>
        <w:t>. Además se utilizó las bases de la estadística descriptiva.</w:t>
      </w:r>
    </w:p>
    <w:p w:rsidR="00941154" w:rsidRPr="00823FCD" w:rsidRDefault="00941154" w:rsidP="00823FCD">
      <w:pPr>
        <w:spacing w:line="360" w:lineRule="auto"/>
        <w:rPr>
          <w:rFonts w:ascii="Times New Roman" w:hAnsi="Times New Roman"/>
          <w:sz w:val="24"/>
          <w:szCs w:val="24"/>
          <w:lang w:val="es-ES"/>
        </w:rPr>
      </w:pPr>
    </w:p>
    <w:p w:rsidR="00941154" w:rsidRPr="00823FCD" w:rsidRDefault="00941154" w:rsidP="00823FCD">
      <w:pPr>
        <w:spacing w:line="360" w:lineRule="auto"/>
        <w:rPr>
          <w:rFonts w:ascii="Times New Roman" w:hAnsi="Times New Roman"/>
          <w:sz w:val="24"/>
          <w:szCs w:val="24"/>
          <w:lang w:val="es-ES"/>
        </w:rPr>
      </w:pPr>
    </w:p>
    <w:p w:rsidR="00941154" w:rsidRPr="00823FCD" w:rsidRDefault="00941154" w:rsidP="00823FCD">
      <w:pPr>
        <w:spacing w:line="360" w:lineRule="auto"/>
        <w:rPr>
          <w:rFonts w:ascii="Times New Roman" w:hAnsi="Times New Roman"/>
          <w:sz w:val="24"/>
          <w:szCs w:val="24"/>
          <w:lang w:val="es-ES"/>
        </w:rPr>
      </w:pPr>
    </w:p>
    <w:p w:rsidR="00941154" w:rsidRPr="00823FCD" w:rsidRDefault="00941154" w:rsidP="00823FCD">
      <w:pPr>
        <w:spacing w:line="360" w:lineRule="auto"/>
        <w:rPr>
          <w:rFonts w:ascii="Times New Roman" w:hAnsi="Times New Roman"/>
          <w:sz w:val="24"/>
          <w:szCs w:val="24"/>
          <w:lang w:val="es-ES"/>
        </w:rPr>
      </w:pPr>
    </w:p>
    <w:p w:rsidR="00941154" w:rsidRPr="00823FCD" w:rsidRDefault="00941154" w:rsidP="00823FCD">
      <w:pPr>
        <w:spacing w:line="360" w:lineRule="auto"/>
        <w:rPr>
          <w:rFonts w:ascii="Times New Roman" w:hAnsi="Times New Roman"/>
          <w:sz w:val="24"/>
          <w:szCs w:val="24"/>
          <w:lang w:val="es-ES"/>
        </w:rPr>
      </w:pPr>
    </w:p>
    <w:p w:rsidR="00941154" w:rsidRPr="00823FCD" w:rsidRDefault="00941154" w:rsidP="00823FCD">
      <w:pPr>
        <w:spacing w:line="360" w:lineRule="auto"/>
        <w:rPr>
          <w:rFonts w:ascii="Times New Roman" w:hAnsi="Times New Roman"/>
          <w:sz w:val="24"/>
          <w:szCs w:val="24"/>
          <w:lang w:val="es-ES"/>
        </w:rPr>
      </w:pPr>
    </w:p>
    <w:p w:rsidR="00941154" w:rsidRPr="00823FCD" w:rsidRDefault="00941154" w:rsidP="00823FCD">
      <w:pPr>
        <w:spacing w:line="360" w:lineRule="auto"/>
        <w:rPr>
          <w:rFonts w:ascii="Times New Roman" w:hAnsi="Times New Roman"/>
          <w:sz w:val="24"/>
          <w:szCs w:val="24"/>
          <w:lang w:val="es-ES"/>
        </w:rPr>
      </w:pPr>
    </w:p>
    <w:p w:rsidR="00941154" w:rsidRPr="00823FCD" w:rsidRDefault="00941154" w:rsidP="00823FCD">
      <w:pPr>
        <w:spacing w:line="360" w:lineRule="auto"/>
        <w:rPr>
          <w:rFonts w:ascii="Times New Roman" w:hAnsi="Times New Roman"/>
          <w:sz w:val="24"/>
          <w:szCs w:val="24"/>
          <w:lang w:val="es-ES"/>
        </w:rPr>
      </w:pPr>
    </w:p>
    <w:p w:rsidR="00941154" w:rsidRPr="00823FCD" w:rsidRDefault="00941154" w:rsidP="00823FCD">
      <w:pPr>
        <w:spacing w:line="360" w:lineRule="auto"/>
        <w:rPr>
          <w:rFonts w:ascii="Times New Roman" w:hAnsi="Times New Roman"/>
          <w:sz w:val="24"/>
          <w:szCs w:val="24"/>
          <w:lang w:val="es-ES"/>
        </w:rPr>
      </w:pPr>
    </w:p>
    <w:p w:rsidR="00206C34" w:rsidRDefault="00206C34" w:rsidP="00823FCD">
      <w:pPr>
        <w:spacing w:line="360" w:lineRule="auto"/>
        <w:rPr>
          <w:rFonts w:ascii="Times New Roman" w:hAnsi="Times New Roman"/>
          <w:sz w:val="24"/>
          <w:szCs w:val="24"/>
          <w:lang w:val="es-ES"/>
        </w:rPr>
      </w:pPr>
    </w:p>
    <w:p w:rsidR="00941154" w:rsidRPr="00823FCD" w:rsidRDefault="00206C34" w:rsidP="00206C34">
      <w:pPr>
        <w:spacing w:line="360" w:lineRule="auto"/>
        <w:jc w:val="center"/>
        <w:rPr>
          <w:rFonts w:ascii="Times New Roman" w:hAnsi="Times New Roman"/>
          <w:sz w:val="24"/>
          <w:szCs w:val="24"/>
          <w:lang w:val="es-ES"/>
        </w:rPr>
      </w:pPr>
      <w:r w:rsidRPr="00823FCD">
        <w:rPr>
          <w:rFonts w:ascii="Times New Roman" w:hAnsi="Times New Roman"/>
          <w:sz w:val="24"/>
          <w:szCs w:val="24"/>
          <w:lang w:val="es-ES"/>
        </w:rPr>
        <w:lastRenderedPageBreak/>
        <w:t>RESULTADO Y DISCUSIÓN</w:t>
      </w:r>
    </w:p>
    <w:p w:rsidR="00941154" w:rsidRPr="00823FCD" w:rsidRDefault="00941154" w:rsidP="00823FCD">
      <w:pPr>
        <w:spacing w:line="360" w:lineRule="auto"/>
        <w:jc w:val="both"/>
        <w:rPr>
          <w:rFonts w:ascii="Times New Roman" w:hAnsi="Times New Roman"/>
          <w:sz w:val="24"/>
          <w:szCs w:val="24"/>
        </w:rPr>
      </w:pPr>
      <w:r w:rsidRPr="00823FCD">
        <w:rPr>
          <w:rFonts w:ascii="Times New Roman" w:hAnsi="Times New Roman"/>
          <w:sz w:val="24"/>
          <w:szCs w:val="24"/>
        </w:rPr>
        <w:t xml:space="preserve">TABLA 1 </w:t>
      </w:r>
    </w:p>
    <w:p w:rsidR="00941154" w:rsidRPr="00823FCD" w:rsidRDefault="00941154" w:rsidP="00206C34">
      <w:pPr>
        <w:spacing w:line="360" w:lineRule="auto"/>
        <w:jc w:val="both"/>
        <w:rPr>
          <w:rFonts w:ascii="Times New Roman" w:hAnsi="Times New Roman"/>
          <w:b/>
          <w:sz w:val="24"/>
          <w:szCs w:val="24"/>
        </w:rPr>
      </w:pPr>
      <w:r w:rsidRPr="00823FCD">
        <w:rPr>
          <w:rFonts w:ascii="Times New Roman" w:hAnsi="Times New Roman"/>
          <w:b/>
          <w:sz w:val="24"/>
          <w:szCs w:val="24"/>
        </w:rPr>
        <w:t>GRUPOS DE EDAD DE LAS ADOLESCENTES DE LOS COLEGIOS INSTITUTO TULCÁN E INSTITUTO SAGRADO CORAZÓN DE JESÚS</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 xml:space="preserve">En la tabla 1 se puede verificar con claridad que la mayoría de mujeres adolescentes (38,8 %) encuestadas se encuentran entre  </w:t>
      </w:r>
      <w:smartTag w:uri="urn:schemas-microsoft-com:office:smarttags" w:element="metricconverter">
        <w:smartTagPr>
          <w:attr w:name="ProductID" w:val="15 a"/>
        </w:smartTagPr>
        <w:r w:rsidRPr="00823FCD">
          <w:rPr>
            <w:rFonts w:ascii="Times New Roman" w:hAnsi="Times New Roman"/>
            <w:sz w:val="24"/>
            <w:szCs w:val="24"/>
          </w:rPr>
          <w:t>15 a</w:t>
        </w:r>
      </w:smartTag>
      <w:r w:rsidRPr="00823FCD">
        <w:rPr>
          <w:rFonts w:ascii="Times New Roman" w:hAnsi="Times New Roman"/>
          <w:sz w:val="24"/>
          <w:szCs w:val="24"/>
        </w:rPr>
        <w:t xml:space="preserve"> 16  años de edad, seguido por el grupo de edad entre </w:t>
      </w:r>
      <w:smartTag w:uri="urn:schemas-microsoft-com:office:smarttags" w:element="metricconverter">
        <w:smartTagPr>
          <w:attr w:name="ProductID" w:val="16 a"/>
        </w:smartTagPr>
        <w:r w:rsidRPr="00823FCD">
          <w:rPr>
            <w:rFonts w:ascii="Times New Roman" w:hAnsi="Times New Roman"/>
            <w:sz w:val="24"/>
            <w:szCs w:val="24"/>
          </w:rPr>
          <w:t>16 a</w:t>
        </w:r>
      </w:smartTag>
      <w:r w:rsidRPr="00823FCD">
        <w:rPr>
          <w:rFonts w:ascii="Times New Roman" w:hAnsi="Times New Roman"/>
          <w:sz w:val="24"/>
          <w:szCs w:val="24"/>
        </w:rPr>
        <w:t xml:space="preserve"> 17 años  con el 29.9%;  el 23% se encuentra en la edad de </w:t>
      </w:r>
      <w:smartTag w:uri="urn:schemas-microsoft-com:office:smarttags" w:element="metricconverter">
        <w:smartTagPr>
          <w:attr w:name="ProductID" w:val="14 a"/>
        </w:smartTagPr>
        <w:r w:rsidRPr="00823FCD">
          <w:rPr>
            <w:rFonts w:ascii="Times New Roman" w:hAnsi="Times New Roman"/>
            <w:sz w:val="24"/>
            <w:szCs w:val="24"/>
          </w:rPr>
          <w:t>14 a</w:t>
        </w:r>
      </w:smartTag>
      <w:r w:rsidRPr="00823FCD">
        <w:rPr>
          <w:rFonts w:ascii="Times New Roman" w:hAnsi="Times New Roman"/>
          <w:sz w:val="24"/>
          <w:szCs w:val="24"/>
        </w:rPr>
        <w:t xml:space="preserve"> 15 años y tan solo un 2.8% de adolescentes son mayores de 17 años. El 60,7% de las adolescentes asistían regularmente a clases en el Colegio Fiscal Instituto Tulcán,  mientras que el 32,9 % fueron estudiantes  del Colegio Particular Sagrado Corazón de Jesús. Además es importante señalar que el 74 % de adolescentes cursaban el 2do de bachillerato y  el 26 % cursaban el 1ero de bachillerato.</w:t>
      </w:r>
    </w:p>
    <w:p w:rsidR="00941154" w:rsidRPr="00823FCD" w:rsidRDefault="00941154" w:rsidP="00206C34">
      <w:pPr>
        <w:spacing w:line="360" w:lineRule="auto"/>
        <w:jc w:val="both"/>
        <w:rPr>
          <w:rFonts w:ascii="Times New Roman" w:hAnsi="Times New Roman"/>
          <w:sz w:val="24"/>
          <w:szCs w:val="24"/>
        </w:rPr>
      </w:pP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TABLA 2</w:t>
      </w:r>
    </w:p>
    <w:p w:rsidR="00941154" w:rsidRPr="00823FCD" w:rsidRDefault="00941154" w:rsidP="00206C34">
      <w:pPr>
        <w:spacing w:line="360" w:lineRule="auto"/>
        <w:jc w:val="both"/>
        <w:rPr>
          <w:rFonts w:ascii="Times New Roman" w:hAnsi="Times New Roman"/>
          <w:b/>
          <w:sz w:val="24"/>
          <w:szCs w:val="24"/>
        </w:rPr>
      </w:pPr>
      <w:r w:rsidRPr="00823FCD">
        <w:rPr>
          <w:rFonts w:ascii="Times New Roman" w:hAnsi="Times New Roman"/>
          <w:b/>
          <w:sz w:val="24"/>
          <w:szCs w:val="24"/>
        </w:rPr>
        <w:t xml:space="preserve">EVALUACION NUTRICIONAL DE LAS ADOLESCENTES DE LOS COLEGIOS  INSTITUTO TULCÁN E INSTITUTO SAGRADO CORAZÓN DE JESÚS DE </w:t>
      </w:r>
      <w:smartTag w:uri="urn:schemas-microsoft-com:office:smarttags" w:element="PersonName">
        <w:smartTagPr>
          <w:attr w:name="ProductID" w:val="LA CIUDAD DE"/>
        </w:smartTagPr>
        <w:r w:rsidRPr="00823FCD">
          <w:rPr>
            <w:rFonts w:ascii="Times New Roman" w:hAnsi="Times New Roman"/>
            <w:b/>
            <w:sz w:val="24"/>
            <w:szCs w:val="24"/>
          </w:rPr>
          <w:t>LA CIUDAD DE</w:t>
        </w:r>
      </w:smartTag>
      <w:r w:rsidRPr="00823FCD">
        <w:rPr>
          <w:rFonts w:ascii="Times New Roman" w:hAnsi="Times New Roman"/>
          <w:b/>
          <w:sz w:val="24"/>
          <w:szCs w:val="24"/>
        </w:rPr>
        <w:t xml:space="preserve"> TULCÁN CON EL INDICADOR TALLA / EDAD Y EL INDICADOR IMC/EDAD Y % DE GRASA</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En la tabla 2 se ve que la mayoría (90,3%) de mujeres adolescentes se encuentran  con un estado nutricional normal.  El  9.7% se encuentra con retardo en talla, este es un problema serio, puesto que las mujeres con retardo en talla o desnutrición crónica tienen mayor probabilidad de tener hijos con baja talla ya que la madre con talla baja tiene la cavidad uterina pequeña que no permite que el niño se desarrolle normalmente y tenga una talla normal, dando lugar que también presente retardo en la talla.</w:t>
      </w:r>
    </w:p>
    <w:p w:rsidR="00941154" w:rsidRPr="00823FCD" w:rsidRDefault="00941154" w:rsidP="00206C34">
      <w:pPr>
        <w:spacing w:line="360" w:lineRule="auto"/>
        <w:jc w:val="both"/>
        <w:rPr>
          <w:rFonts w:ascii="Times New Roman" w:hAnsi="Times New Roman"/>
          <w:color w:val="4F81BD"/>
          <w:sz w:val="24"/>
          <w:szCs w:val="24"/>
        </w:rPr>
      </w:pPr>
      <w:r w:rsidRPr="00823FCD">
        <w:rPr>
          <w:rFonts w:ascii="Times New Roman" w:hAnsi="Times New Roman"/>
          <w:sz w:val="24"/>
          <w:szCs w:val="24"/>
        </w:rPr>
        <w:lastRenderedPageBreak/>
        <w:t xml:space="preserve">Según el indicador IMC/EDAD, las adolescentes encuestadas se encuentran con un estado nutricional normal casi en su totalidad el 98% y solo un 2% de mujeres se encuentra con un sobrepeso y no hubo casos de obesidad. Estos resultados reflejan  que las adolescentes mantienen hábitos alimentarios saludables,  realizan actividad física frecuente o porque durante esta edad las adolescentes se preocupan por su figura y tratan de mantener su figura dentro de lo normal mediante el consumo de productos adelgazantes. </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 xml:space="preserve">El 34,4% de las estudiantes presentaron un % de grasa normal, llama la atención  que el 52,6 % de estudiantes (130) presentaron un bajo % de grasa, el 4% presentó un % de grasa  moderado y tan solo una estudiante presento obesidad mórbida. Estos resultados reflejan que las adolescentes cada vez cuidan su figura mediante el consumo de productos adelgazantes que son contraindicados y que pueden provocar consecuencias negativas en el futuro. </w:t>
      </w:r>
    </w:p>
    <w:p w:rsidR="00941154" w:rsidRPr="00823FCD" w:rsidRDefault="00941154" w:rsidP="00206C34">
      <w:pPr>
        <w:spacing w:line="360" w:lineRule="auto"/>
        <w:jc w:val="both"/>
        <w:rPr>
          <w:rFonts w:ascii="Times New Roman" w:hAnsi="Times New Roman"/>
          <w:sz w:val="24"/>
          <w:szCs w:val="24"/>
        </w:rPr>
      </w:pP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TABLA 3</w:t>
      </w:r>
    </w:p>
    <w:p w:rsidR="00941154" w:rsidRPr="00823FCD" w:rsidRDefault="00941154" w:rsidP="00206C34">
      <w:pPr>
        <w:spacing w:line="360" w:lineRule="auto"/>
        <w:jc w:val="both"/>
        <w:rPr>
          <w:rFonts w:ascii="Times New Roman" w:hAnsi="Times New Roman"/>
          <w:b/>
          <w:sz w:val="24"/>
          <w:szCs w:val="24"/>
        </w:rPr>
      </w:pPr>
      <w:r w:rsidRPr="00823FCD">
        <w:rPr>
          <w:rFonts w:ascii="Times New Roman" w:hAnsi="Times New Roman"/>
          <w:b/>
          <w:sz w:val="24"/>
          <w:szCs w:val="24"/>
        </w:rPr>
        <w:t xml:space="preserve">CONSUMO DE PRODUCTOS DIETETICOS ADELGAZANTES DE LAS ADOLESCENTES DE LOS COLEGIOS INSTITUTO TULCÁN E INSTITUTO SAGRADO CORAZÓN DE JESÚS DE </w:t>
      </w:r>
      <w:smartTag w:uri="urn:schemas-microsoft-com:office:smarttags" w:element="PersonName">
        <w:smartTagPr>
          <w:attr w:name="ProductID" w:val="LA CIUDAD DE"/>
        </w:smartTagPr>
        <w:r w:rsidRPr="00823FCD">
          <w:rPr>
            <w:rFonts w:ascii="Times New Roman" w:hAnsi="Times New Roman"/>
            <w:b/>
            <w:sz w:val="24"/>
            <w:szCs w:val="24"/>
          </w:rPr>
          <w:t>LA CIUDAD DE</w:t>
        </w:r>
      </w:smartTag>
      <w:r w:rsidRPr="00823FCD">
        <w:rPr>
          <w:rFonts w:ascii="Times New Roman" w:hAnsi="Times New Roman"/>
          <w:b/>
          <w:sz w:val="24"/>
          <w:szCs w:val="24"/>
        </w:rPr>
        <w:t xml:space="preserve"> TULCÁN </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En esta tabla se aprecia que el 10,5 % de las adolescentes mujeres  consumieron algún tipo de  productos dietéticos adelgazantes, esto quiere decir que 1 de cada 10 mujeres adolescentes se someten  a este tratamiento para mantener su figura dentro de los valores normales.</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 xml:space="preserve"> Del  total de adolescentes que consumieron productos adelgazantes el 6.1% afirmó que consumió  tés adelgazantes, aguas aromáticas o líquidos,  el 2.4% manifestó que consumió medicamentos o productos dietéticos y menos del 1% testificó que utilizó la medicina natural como la linaza, “preparado de jugos”, “quita el apetito”. </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lastRenderedPageBreak/>
        <w:t xml:space="preserve">La mayoría de las adolescentes (6,9 %)  consumieron productos dietéticos adelgazantes a diario y el 3.6%  consumió de vez en cuando o con poca frecuencia. En cuanto a la cantidad de  bebidas adelgazantes que consumieron,  el 5, 3 % manifestaron que  tomaron  de </w:t>
      </w:r>
      <w:smartTag w:uri="urn:schemas-microsoft-com:office:smarttags" w:element="metricconverter">
        <w:smartTagPr>
          <w:attr w:name="ProductID" w:val="1 a"/>
        </w:smartTagPr>
        <w:r w:rsidRPr="00823FCD">
          <w:rPr>
            <w:rFonts w:ascii="Times New Roman" w:hAnsi="Times New Roman"/>
            <w:sz w:val="24"/>
            <w:szCs w:val="24"/>
          </w:rPr>
          <w:t>1 a</w:t>
        </w:r>
      </w:smartTag>
      <w:r w:rsidRPr="00823FCD">
        <w:rPr>
          <w:rFonts w:ascii="Times New Roman" w:hAnsi="Times New Roman"/>
          <w:sz w:val="24"/>
          <w:szCs w:val="24"/>
        </w:rPr>
        <w:t xml:space="preserve"> 2 vasos por día de tés, aguas aromáticas o líquidos,  el 3.6%  restante consumió de </w:t>
      </w:r>
      <w:smartTag w:uri="urn:schemas-microsoft-com:office:smarttags" w:element="metricconverter">
        <w:smartTagPr>
          <w:attr w:name="ProductID" w:val="1 a"/>
        </w:smartTagPr>
        <w:r w:rsidRPr="00823FCD">
          <w:rPr>
            <w:rFonts w:ascii="Times New Roman" w:hAnsi="Times New Roman"/>
            <w:sz w:val="24"/>
            <w:szCs w:val="24"/>
          </w:rPr>
          <w:t>1 a</w:t>
        </w:r>
      </w:smartTag>
      <w:r w:rsidRPr="00823FCD">
        <w:rPr>
          <w:rFonts w:ascii="Times New Roman" w:hAnsi="Times New Roman"/>
          <w:sz w:val="24"/>
          <w:szCs w:val="24"/>
        </w:rPr>
        <w:t xml:space="preserve"> 2 botellas por día; y apenas el 1,2 % utilizaban cápsulas  dietéticos adelgazantes, las cuales consumían a diario.</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 xml:space="preserve">Estos resultados son alarmantes,  puesto que se pensaba que las adolescentes de los colegios fiscales no consumían productos adelgazantes, sin embargo, es importante mencionar que contrariamente a lo que mucha gente cree, estos productos no sirven para adelgazar, en realidad hay un cambio en la composición corporal o una modificación física, química, biológica o de otra índole, que en el momento que deja de consumir se puede producir el efecto rebote y volver a subir  de peso. Además se ha podido constatar que este tipo de productos hay muchos en el mercado, que se anuncian a diario en la prensa, en revistas de belleza, salud, televisión y sin ninguna orientación médica. </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TABLA 4</w:t>
      </w:r>
    </w:p>
    <w:p w:rsidR="00941154" w:rsidRPr="00823FCD" w:rsidRDefault="00941154" w:rsidP="00206C34">
      <w:pPr>
        <w:spacing w:line="360" w:lineRule="auto"/>
        <w:jc w:val="both"/>
        <w:rPr>
          <w:rFonts w:ascii="Times New Roman" w:hAnsi="Times New Roman"/>
          <w:b/>
          <w:sz w:val="24"/>
          <w:szCs w:val="24"/>
        </w:rPr>
      </w:pPr>
      <w:r w:rsidRPr="00823FCD">
        <w:rPr>
          <w:rFonts w:ascii="Times New Roman" w:hAnsi="Times New Roman"/>
          <w:b/>
          <w:sz w:val="24"/>
          <w:szCs w:val="24"/>
        </w:rPr>
        <w:t xml:space="preserve">TRATAMIENTO MEDIANTE DIETAS Y TIPO DE DIETAS QUE REALIZAN   LAS ADOLESCENTES DE LOS COLEGIOS INSTITUTO TULCÁN E INSTITUTO SAGRADO CORAZÓN DE JESÚS DE </w:t>
      </w:r>
      <w:smartTag w:uri="urn:schemas-microsoft-com:office:smarttags" w:element="PersonName">
        <w:smartTagPr>
          <w:attr w:name="ProductID" w:val="LA CIUDAD DE"/>
        </w:smartTagPr>
        <w:r w:rsidRPr="00823FCD">
          <w:rPr>
            <w:rFonts w:ascii="Times New Roman" w:hAnsi="Times New Roman"/>
            <w:b/>
            <w:sz w:val="24"/>
            <w:szCs w:val="24"/>
          </w:rPr>
          <w:t>LA CIUDAD DE</w:t>
        </w:r>
      </w:smartTag>
      <w:r w:rsidRPr="00823FCD">
        <w:rPr>
          <w:rFonts w:ascii="Times New Roman" w:hAnsi="Times New Roman"/>
          <w:b/>
          <w:sz w:val="24"/>
          <w:szCs w:val="24"/>
        </w:rPr>
        <w:t xml:space="preserve"> TULCÁN </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 xml:space="preserve">El 20.65% de las adolescentes mujeres encuestadas informó que realiza algún tipo de dieta. De este total el 58.8%  afirmó que hacer dieta es “no comer carbohidratos, grasa por la noche y realizar ejercicio”; el 35.3%  manifestó que su dieta consistió en “comer tan solo verduras, frutas, agua” y  únicamente el 5.9% consumió “solo productos dietéticos,  vegetales, frutas o en su caso no comen nada y realizan ejercicio. </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 xml:space="preserve">Estos resultados reflejan que este grupo de la población no tiene conocimientos adecuados sobre lo que es hacer dieta por lo que es importante orientarles para que adopten prácticas de alimentación saludables que aporten macro y micro </w:t>
      </w:r>
      <w:r w:rsidRPr="00823FCD">
        <w:rPr>
          <w:rFonts w:ascii="Times New Roman" w:hAnsi="Times New Roman"/>
          <w:sz w:val="24"/>
          <w:szCs w:val="24"/>
        </w:rPr>
        <w:lastRenderedPageBreak/>
        <w:t xml:space="preserve">nutrientes en cantidades requeridas según su edad, sexo y gasto energético. Frente a esta situación es importante planificar e implementar un programa de educación alimentaria y nutricional sobre la importancia de una alimentación que cubra con los requerimientos nutricionales para las adolescentes mujeres. </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TABLA 5</w:t>
      </w:r>
    </w:p>
    <w:p w:rsidR="00941154" w:rsidRPr="00823FCD" w:rsidRDefault="00941154" w:rsidP="00206C34">
      <w:pPr>
        <w:spacing w:line="360" w:lineRule="auto"/>
        <w:jc w:val="both"/>
        <w:rPr>
          <w:rFonts w:ascii="Times New Roman" w:hAnsi="Times New Roman"/>
          <w:b/>
          <w:sz w:val="24"/>
          <w:szCs w:val="24"/>
        </w:rPr>
      </w:pPr>
      <w:r w:rsidRPr="00823FCD">
        <w:rPr>
          <w:rFonts w:ascii="Times New Roman" w:hAnsi="Times New Roman"/>
          <w:b/>
          <w:sz w:val="24"/>
          <w:szCs w:val="24"/>
        </w:rPr>
        <w:t xml:space="preserve">EFECTOS PRODUCIDOS POR EL CONSUMO DE PRODUCTOS DIETÉTICOS ADELGAZANTES EN  LAS ADOLESCENTES DE LOS COLEGIOS INSTITUTO TULCÁN E INSTITUTO SAGRADO CORAZÓN DE JESÚS DE </w:t>
      </w:r>
      <w:smartTag w:uri="urn:schemas-microsoft-com:office:smarttags" w:element="PersonName">
        <w:smartTagPr>
          <w:attr w:name="ProductID" w:val="LA CIUDAD DE"/>
        </w:smartTagPr>
        <w:r w:rsidRPr="00823FCD">
          <w:rPr>
            <w:rFonts w:ascii="Times New Roman" w:hAnsi="Times New Roman"/>
            <w:b/>
            <w:sz w:val="24"/>
            <w:szCs w:val="24"/>
          </w:rPr>
          <w:t>LA CIUDAD DE</w:t>
        </w:r>
      </w:smartTag>
      <w:r w:rsidRPr="00823FCD">
        <w:rPr>
          <w:rFonts w:ascii="Times New Roman" w:hAnsi="Times New Roman"/>
          <w:b/>
          <w:sz w:val="24"/>
          <w:szCs w:val="24"/>
        </w:rPr>
        <w:t xml:space="preserve"> TULCÁN </w:t>
      </w:r>
    </w:p>
    <w:p w:rsidR="00941154" w:rsidRPr="00823FCD" w:rsidRDefault="00941154" w:rsidP="00206C34">
      <w:pPr>
        <w:spacing w:line="360" w:lineRule="auto"/>
        <w:jc w:val="both"/>
        <w:rPr>
          <w:rFonts w:ascii="Times New Roman" w:hAnsi="Times New Roman"/>
          <w:sz w:val="24"/>
          <w:szCs w:val="24"/>
        </w:rPr>
      </w:pPr>
      <w:r w:rsidRPr="00823FCD">
        <w:rPr>
          <w:rFonts w:ascii="Times New Roman" w:hAnsi="Times New Roman"/>
          <w:sz w:val="24"/>
          <w:szCs w:val="24"/>
        </w:rPr>
        <w:t xml:space="preserve">Al analizar la tabla  se observa que el 34.61% de las mujeres adolescentes que consumieron productos dietéticos adelgazantes tuvieron algún cambio en su cuerpo, el 3.84% afirmó que elimino la grasa de su cuerpo o le sirvió para el crecimiento. Entre los efectos, que trajo consigo el consumo de productos adelgazantes se encontró  que el 15.38% experimentó nausea, vómitos, sueño, el 7.61% experimentó  mareos, anemias y tan solo el 3.84% experimentó el desarrollo de una gastritis en su </w:t>
      </w:r>
      <w:r w:rsidR="00206C34" w:rsidRPr="00823FCD">
        <w:rPr>
          <w:rFonts w:ascii="Times New Roman" w:hAnsi="Times New Roman"/>
          <w:sz w:val="24"/>
          <w:szCs w:val="24"/>
        </w:rPr>
        <w:t>estómago</w:t>
      </w:r>
      <w:r w:rsidRPr="00823FCD">
        <w:rPr>
          <w:rFonts w:ascii="Times New Roman" w:hAnsi="Times New Roman"/>
          <w:sz w:val="24"/>
          <w:szCs w:val="24"/>
        </w:rPr>
        <w:t>.</w:t>
      </w:r>
    </w:p>
    <w:p w:rsidR="00941154" w:rsidRDefault="00941154" w:rsidP="00206C34">
      <w:pPr>
        <w:spacing w:line="360" w:lineRule="auto"/>
        <w:jc w:val="both"/>
        <w:rPr>
          <w:rFonts w:ascii="Times New Roman" w:eastAsia="Times New Roman" w:hAnsi="Times New Roman"/>
          <w:bCs/>
          <w:sz w:val="24"/>
          <w:szCs w:val="24"/>
          <w:lang w:eastAsia="es-EC"/>
        </w:rPr>
      </w:pPr>
      <w:r w:rsidRPr="00823FCD">
        <w:rPr>
          <w:rFonts w:ascii="Times New Roman" w:hAnsi="Times New Roman"/>
          <w:sz w:val="24"/>
          <w:szCs w:val="24"/>
        </w:rPr>
        <w:t>Entre los resultados que obtuvieron las adolescentes que se sometieron al tratamiento dietético, el 43.13% obtuvieron un adelgazamiento en su cuerpo, el 3.92% mejoró su salud y un 47.05% no tuvo resultados con la dieta realizada. Entre los efectos no deseados que experimentaron las adolescentes encuestadas que se sometieron a dieta se encontró que el 7.84% tuvo d</w:t>
      </w:r>
      <w:r w:rsidRPr="00823FCD">
        <w:rPr>
          <w:rFonts w:ascii="Times New Roman" w:eastAsia="Times New Roman" w:hAnsi="Times New Roman"/>
          <w:bCs/>
          <w:sz w:val="24"/>
          <w:szCs w:val="24"/>
          <w:lang w:eastAsia="es-EC"/>
        </w:rPr>
        <w:t>epresión por no obtener resultados esperados y menos del 6% aproximadamente experimentó mareos y gastritis. Estos resultados reflejan que las adolescentes no conocen que la falta de alimentos o nutrientes indispensables para el buen funcionamiento del organismo trae consigo consecuencias negativas en su salud que pueden ser a mediano o largo plazo, por lo que es importante, en forma urgente planificar acciones para contribuir a fortalecer los conocimientos y prácticas alimentarias.</w:t>
      </w:r>
    </w:p>
    <w:p w:rsidR="00206C34" w:rsidRDefault="00206C34" w:rsidP="00206C34">
      <w:pPr>
        <w:spacing w:line="360" w:lineRule="auto"/>
        <w:jc w:val="both"/>
        <w:rPr>
          <w:rFonts w:ascii="Times New Roman" w:eastAsia="Times New Roman" w:hAnsi="Times New Roman"/>
          <w:bCs/>
          <w:sz w:val="24"/>
          <w:szCs w:val="24"/>
          <w:lang w:eastAsia="es-EC"/>
        </w:rPr>
      </w:pPr>
    </w:p>
    <w:p w:rsidR="00206C34" w:rsidRPr="00823FCD" w:rsidRDefault="00206C34" w:rsidP="00206C34">
      <w:pPr>
        <w:spacing w:line="360" w:lineRule="auto"/>
        <w:jc w:val="both"/>
        <w:rPr>
          <w:rFonts w:ascii="Times New Roman" w:eastAsia="Times New Roman" w:hAnsi="Times New Roman"/>
          <w:bCs/>
          <w:sz w:val="24"/>
          <w:szCs w:val="24"/>
          <w:lang w:eastAsia="es-EC"/>
        </w:rPr>
      </w:pPr>
    </w:p>
    <w:p w:rsidR="007C5856" w:rsidRPr="00823FCD" w:rsidRDefault="007C5856" w:rsidP="00206C34">
      <w:pPr>
        <w:spacing w:line="360" w:lineRule="auto"/>
        <w:jc w:val="both"/>
        <w:rPr>
          <w:rFonts w:ascii="Times New Roman" w:hAnsi="Times New Roman"/>
          <w:color w:val="FF0000"/>
          <w:sz w:val="24"/>
          <w:szCs w:val="24"/>
        </w:rPr>
      </w:pPr>
      <w:r w:rsidRPr="00823FCD">
        <w:rPr>
          <w:rFonts w:ascii="Times New Roman" w:hAnsi="Times New Roman"/>
          <w:sz w:val="24"/>
          <w:szCs w:val="24"/>
        </w:rPr>
        <w:lastRenderedPageBreak/>
        <w:t xml:space="preserve">TABLA 6  </w:t>
      </w:r>
    </w:p>
    <w:p w:rsidR="007C5856" w:rsidRPr="00823FCD" w:rsidRDefault="007C5856" w:rsidP="00206C34">
      <w:pPr>
        <w:spacing w:line="360" w:lineRule="auto"/>
        <w:jc w:val="both"/>
        <w:rPr>
          <w:rFonts w:ascii="Times New Roman" w:hAnsi="Times New Roman"/>
          <w:b/>
          <w:sz w:val="24"/>
          <w:szCs w:val="24"/>
        </w:rPr>
      </w:pPr>
      <w:r w:rsidRPr="00823FCD">
        <w:rPr>
          <w:rFonts w:ascii="Times New Roman" w:hAnsi="Times New Roman"/>
          <w:b/>
          <w:sz w:val="24"/>
          <w:szCs w:val="24"/>
        </w:rPr>
        <w:t>CONSULTA CON PROFESIONALES PREVIO ALCONSUMO DE PRODUCTOS DIETÉTICOS ADELGAZANTES O ALGÚN TIPO DE DIETA</w:t>
      </w:r>
    </w:p>
    <w:p w:rsidR="007C5856" w:rsidRPr="00823FCD" w:rsidRDefault="007C5856" w:rsidP="00206C34">
      <w:pPr>
        <w:spacing w:line="360" w:lineRule="auto"/>
        <w:jc w:val="both"/>
        <w:rPr>
          <w:rFonts w:ascii="Times New Roman" w:hAnsi="Times New Roman"/>
          <w:sz w:val="24"/>
          <w:szCs w:val="24"/>
        </w:rPr>
      </w:pPr>
      <w:r w:rsidRPr="00823FCD">
        <w:rPr>
          <w:rFonts w:ascii="Times New Roman" w:hAnsi="Times New Roman"/>
          <w:sz w:val="24"/>
          <w:szCs w:val="24"/>
        </w:rPr>
        <w:t xml:space="preserve">Aproximadamente el 42.3% de las adolescentes que consumieron productos dietéticos adelgazantes consultaron con un profesional de salud para realizar algún tipo de dieta; del total solo el 30.76% consultó con una </w:t>
      </w:r>
      <w:proofErr w:type="spellStart"/>
      <w:r w:rsidRPr="00823FCD">
        <w:rPr>
          <w:rFonts w:ascii="Times New Roman" w:hAnsi="Times New Roman"/>
          <w:sz w:val="24"/>
          <w:szCs w:val="24"/>
        </w:rPr>
        <w:t>deportologa</w:t>
      </w:r>
      <w:proofErr w:type="spellEnd"/>
      <w:r w:rsidRPr="00823FCD">
        <w:rPr>
          <w:rFonts w:ascii="Times New Roman" w:hAnsi="Times New Roman"/>
          <w:sz w:val="24"/>
          <w:szCs w:val="24"/>
        </w:rPr>
        <w:t xml:space="preserve"> y/o nutricionista, el 7.69% visitó un centro naturista y el 3.84% consultó con un instructor de gimnasia. Con esta información  refleja que muy pocas adolescentes acuden a solicitar ayuda para hacer dieta con profesionales que manejan el tema, y otros se acercan a solicitar ayuda a personas que no manejan el área de alimentación y nutrición y no estarían en condiciones de brindar en forma adecuada este tipo de orientación.</w:t>
      </w:r>
    </w:p>
    <w:p w:rsidR="007C5856" w:rsidRPr="00823FCD" w:rsidRDefault="007C5856" w:rsidP="00206C34">
      <w:pPr>
        <w:spacing w:line="360" w:lineRule="auto"/>
        <w:jc w:val="both"/>
        <w:rPr>
          <w:rFonts w:ascii="Times New Roman" w:hAnsi="Times New Roman"/>
          <w:sz w:val="24"/>
          <w:szCs w:val="24"/>
        </w:rPr>
      </w:pPr>
      <w:r w:rsidRPr="00823FCD">
        <w:rPr>
          <w:rFonts w:ascii="Times New Roman" w:hAnsi="Times New Roman"/>
          <w:sz w:val="24"/>
          <w:szCs w:val="24"/>
        </w:rPr>
        <w:t>TABLA 13</w:t>
      </w:r>
    </w:p>
    <w:p w:rsidR="007C5856" w:rsidRPr="00823FCD" w:rsidRDefault="007C5856" w:rsidP="00206C34">
      <w:pPr>
        <w:spacing w:line="360" w:lineRule="auto"/>
        <w:jc w:val="both"/>
        <w:rPr>
          <w:rFonts w:ascii="Times New Roman" w:hAnsi="Times New Roman"/>
          <w:b/>
          <w:sz w:val="24"/>
          <w:szCs w:val="24"/>
        </w:rPr>
      </w:pPr>
      <w:r w:rsidRPr="00823FCD">
        <w:rPr>
          <w:rFonts w:ascii="Times New Roman" w:hAnsi="Times New Roman"/>
          <w:b/>
          <w:sz w:val="24"/>
          <w:szCs w:val="24"/>
        </w:rPr>
        <w:t xml:space="preserve"> ESTADO NUTRICIONAL DE LAS ADOLESCENTES SEGÚN TIPOS DE LOS COLEGIOS  “INSTITUTO TULCÁN” (COLEGIO FISCAL) E INSTITUTO “SAGRADO CORAZON DE JESUS” (COLEGIO PARTICULAR)</w:t>
      </w:r>
    </w:p>
    <w:p w:rsidR="007C5856" w:rsidRPr="00823FCD" w:rsidRDefault="007C5856" w:rsidP="00206C34">
      <w:pPr>
        <w:spacing w:line="360" w:lineRule="auto"/>
        <w:jc w:val="both"/>
        <w:rPr>
          <w:rFonts w:ascii="Times New Roman" w:hAnsi="Times New Roman"/>
          <w:sz w:val="24"/>
          <w:szCs w:val="24"/>
        </w:rPr>
      </w:pPr>
      <w:r w:rsidRPr="00823FCD">
        <w:rPr>
          <w:rFonts w:ascii="Times New Roman" w:hAnsi="Times New Roman"/>
          <w:sz w:val="24"/>
          <w:szCs w:val="24"/>
        </w:rPr>
        <w:t xml:space="preserve">En esta tabla  se observa, que el retardo en talla es mayor en las adolescentes del colegio fiscal, el cual alcanza al 12%, en el colegio particular, las adolescentes presentaron un retardo en talla que alcanzó al 6,2 %. Además se aprecia que según el  IMC/EDAD en el Instituto Tulcán que es un colegio fiscal, apenas se encontró 1 caso de sobrepeso y en el Instituto Sagrado Corazón esta prevalencia alcanzó al 4.1% . Estos resultados se confirmaron, al determinar el % de grasa, puesto que el 4% presentó un % de grasa corporal moderado y tan solo 1 estudiante presento obesidad mórbida en los colegios particular y fiscal respectivamente. Al analizar el bajo porcentaje de grasa en las adolescentes de ambos colegios se aprecia que el 56,3 % y el 55,7 % presentaron bajos porcentajes de grasa, este es un serio </w:t>
      </w:r>
      <w:r w:rsidRPr="00823FCD">
        <w:rPr>
          <w:rFonts w:ascii="Times New Roman" w:hAnsi="Times New Roman"/>
          <w:sz w:val="24"/>
          <w:szCs w:val="24"/>
        </w:rPr>
        <w:lastRenderedPageBreak/>
        <w:t>problema que puede afectar la salud de las adolescentes si no se realizan acciones para mejorar.</w:t>
      </w:r>
    </w:p>
    <w:p w:rsidR="00823FCD" w:rsidRPr="00823FCD" w:rsidRDefault="00823FCD" w:rsidP="00206C34">
      <w:pPr>
        <w:pStyle w:val="NormalWeb"/>
        <w:spacing w:line="360" w:lineRule="auto"/>
        <w:jc w:val="center"/>
        <w:rPr>
          <w:b/>
        </w:rPr>
      </w:pPr>
      <w:r w:rsidRPr="00823FCD">
        <w:rPr>
          <w:b/>
        </w:rPr>
        <w:t>DISCUSION</w:t>
      </w:r>
    </w:p>
    <w:p w:rsidR="00823FCD" w:rsidRPr="00823FCD" w:rsidRDefault="00823FCD" w:rsidP="00823FCD">
      <w:pPr>
        <w:spacing w:line="360" w:lineRule="auto"/>
        <w:ind w:left="360"/>
        <w:jc w:val="both"/>
        <w:rPr>
          <w:rFonts w:ascii="Times New Roman" w:hAnsi="Times New Roman"/>
          <w:sz w:val="24"/>
          <w:szCs w:val="24"/>
        </w:rPr>
      </w:pPr>
      <w:r w:rsidRPr="00823FCD">
        <w:rPr>
          <w:rFonts w:ascii="Times New Roman" w:hAnsi="Times New Roman"/>
          <w:sz w:val="24"/>
          <w:szCs w:val="24"/>
        </w:rPr>
        <w:t>El incremento del consumo de productos dietéticos adelgazantes va cada día en aumento según los reportes de la literatura médica revisada. En Ecuador l</w:t>
      </w:r>
      <w:r w:rsidRPr="00823FCD">
        <w:rPr>
          <w:rFonts w:ascii="Times New Roman" w:hAnsi="Times New Roman"/>
          <w:sz w:val="24"/>
          <w:szCs w:val="24"/>
          <w:lang w:val="es-ES"/>
        </w:rPr>
        <w:t xml:space="preserve">a preocupación por adelgazar con fines estéticos es una realidad, la sociedad está invadida por imágenes de cuerpos perfectos que invitan continuamente a la población a reducir peso e imitar el modelo, mediante </w:t>
      </w:r>
      <w:r w:rsidRPr="00823FCD">
        <w:rPr>
          <w:rFonts w:ascii="Times New Roman" w:hAnsi="Times New Roman"/>
          <w:sz w:val="24"/>
          <w:szCs w:val="24"/>
        </w:rPr>
        <w:t xml:space="preserve"> el consumo de productos dietéticos adelgazantes.</w:t>
      </w:r>
    </w:p>
    <w:p w:rsidR="00823FCD" w:rsidRPr="00823FCD" w:rsidRDefault="00823FCD" w:rsidP="00823FCD">
      <w:pPr>
        <w:spacing w:line="360" w:lineRule="auto"/>
        <w:ind w:left="360"/>
        <w:jc w:val="both"/>
        <w:rPr>
          <w:rFonts w:ascii="Times New Roman" w:hAnsi="Times New Roman"/>
          <w:sz w:val="24"/>
          <w:szCs w:val="24"/>
        </w:rPr>
      </w:pPr>
      <w:r w:rsidRPr="00823FCD">
        <w:rPr>
          <w:rFonts w:ascii="Times New Roman" w:hAnsi="Times New Roman"/>
          <w:sz w:val="24"/>
          <w:szCs w:val="24"/>
        </w:rPr>
        <w:t>En este estudio se encontró que el 2%  de las  estudiantes  encuestadas presentan sobrepeso, el 9,7% de las estudiantes presenta algún grado de retardo en talla y el 52,6% de las estudiantes presentaron un porcentaje bajo en grasa. Con esta información se demuestra que esta población todavía no presenta un repunte de sobrepeso y obesidad como en otros países. Sin embargo, es importante reflexionar sobre el retardo en la talla de las estudiantes que puede ser el reflejo de un crecimiento inadecuado en los primeros años de vida causado porque las adolescentes no tuvieron una alimentación y estilos de vida saludables. También es importante reflexionar sobre el bajo nivel de porcentaje de grasa obtenidos,  esto puede ser el efecto del consumo de los productos adelgazantes, de continuar con su consumo, es posible que se disminuya grasa y consecuentemente ocasionar enfermedades por la insuficiente reserva de grasa corporal.</w:t>
      </w:r>
    </w:p>
    <w:p w:rsidR="00823FCD" w:rsidRPr="00823FCD" w:rsidRDefault="00823FCD" w:rsidP="00823FCD">
      <w:pPr>
        <w:spacing w:line="360" w:lineRule="auto"/>
        <w:ind w:left="360"/>
        <w:jc w:val="both"/>
        <w:rPr>
          <w:rFonts w:ascii="Times New Roman" w:hAnsi="Times New Roman"/>
          <w:sz w:val="24"/>
          <w:szCs w:val="24"/>
        </w:rPr>
      </w:pPr>
      <w:r w:rsidRPr="00823FCD">
        <w:rPr>
          <w:rFonts w:ascii="Times New Roman" w:hAnsi="Times New Roman"/>
          <w:sz w:val="24"/>
          <w:szCs w:val="24"/>
        </w:rPr>
        <w:t xml:space="preserve">El 10,5 % de las adolescentes consumen productos dietéticos, el 6,1%  consumen tés adelgazantes, aguas aromáticas y líquidos,  este porcentaje es similar al observado en otros países, aunque se pensaba que el consumo podría  ser nulo, dadas las deficientes condiciones socioeconómicas de las adolescentes, especialmente del colegio fiscal. Además cabe recalcar que el 20,65 de las estudiantes encuestadas que  no les satisface solo el consumo de productos dietéticos adelgazantes sino que también  realizan algún tipo de </w:t>
      </w:r>
      <w:r w:rsidRPr="00823FCD">
        <w:rPr>
          <w:rFonts w:ascii="Times New Roman" w:hAnsi="Times New Roman"/>
          <w:sz w:val="24"/>
          <w:szCs w:val="24"/>
        </w:rPr>
        <w:lastRenderedPageBreak/>
        <w:t>dieta,  que se caracteriza por la disminución del consumo de ciertos alimentos que aportan nutrientes indispensables al organismo necesarios para el desarrollo tanto físico e intelectual.</w:t>
      </w:r>
    </w:p>
    <w:p w:rsidR="00823FCD" w:rsidRPr="00823FCD" w:rsidRDefault="00823FCD" w:rsidP="00823FCD">
      <w:pPr>
        <w:spacing w:line="360" w:lineRule="auto"/>
        <w:ind w:left="360"/>
        <w:jc w:val="both"/>
        <w:rPr>
          <w:rFonts w:ascii="Times New Roman" w:hAnsi="Times New Roman"/>
          <w:sz w:val="24"/>
          <w:szCs w:val="24"/>
        </w:rPr>
      </w:pPr>
      <w:r w:rsidRPr="00823FCD">
        <w:rPr>
          <w:rFonts w:ascii="Times New Roman" w:hAnsi="Times New Roman"/>
          <w:sz w:val="24"/>
          <w:szCs w:val="24"/>
        </w:rPr>
        <w:t xml:space="preserve">Entre las principales consecuencias que ocasionaron el consumo de productos dietéticos adelgazantes se señalaron las siguientes: bajar de peso, nausea, sueño, mareos, anemias y gastritis las cuales están relacionadas con el tipo de productos  o tipo de dieta que realizan. Sin embargo, se determinó que las estudiantes no consultaron con un profesional de salud. </w:t>
      </w:r>
    </w:p>
    <w:p w:rsidR="00823FCD" w:rsidRPr="00823FCD" w:rsidRDefault="00823FCD" w:rsidP="00823FCD">
      <w:pPr>
        <w:spacing w:line="360" w:lineRule="auto"/>
        <w:ind w:left="360"/>
        <w:jc w:val="both"/>
        <w:rPr>
          <w:rFonts w:ascii="Times New Roman" w:hAnsi="Times New Roman"/>
          <w:color w:val="000000"/>
          <w:sz w:val="24"/>
          <w:szCs w:val="24"/>
        </w:rPr>
      </w:pPr>
      <w:r w:rsidRPr="00823FCD">
        <w:rPr>
          <w:rFonts w:ascii="Times New Roman" w:hAnsi="Times New Roman"/>
          <w:color w:val="000000"/>
          <w:sz w:val="24"/>
          <w:szCs w:val="24"/>
        </w:rPr>
        <w:t xml:space="preserve">En lo que respecta al consumo de alimentos,  es posible que </w:t>
      </w:r>
      <w:proofErr w:type="gramStart"/>
      <w:r w:rsidRPr="00823FCD">
        <w:rPr>
          <w:rFonts w:ascii="Times New Roman" w:hAnsi="Times New Roman"/>
          <w:color w:val="000000"/>
          <w:sz w:val="24"/>
          <w:szCs w:val="24"/>
        </w:rPr>
        <w:t>existe</w:t>
      </w:r>
      <w:proofErr w:type="gramEnd"/>
      <w:r w:rsidRPr="00823FCD">
        <w:rPr>
          <w:rFonts w:ascii="Times New Roman" w:hAnsi="Times New Roman"/>
          <w:color w:val="000000"/>
          <w:sz w:val="24"/>
          <w:szCs w:val="24"/>
        </w:rPr>
        <w:t xml:space="preserve"> un déficit en el aporte de energía, proteína e hidratos de carbono y de micronutrientes y un exceso en el consumo de grasa  porque consumen alimentos fuentes que aportan gran cantidad de grasa.</w:t>
      </w:r>
    </w:p>
    <w:p w:rsidR="00823FCD" w:rsidRPr="00823FCD" w:rsidRDefault="00823FCD" w:rsidP="00823FCD">
      <w:pPr>
        <w:spacing w:line="360" w:lineRule="auto"/>
        <w:ind w:left="360"/>
        <w:jc w:val="both"/>
        <w:rPr>
          <w:rFonts w:ascii="Times New Roman" w:hAnsi="Times New Roman"/>
          <w:sz w:val="24"/>
          <w:szCs w:val="24"/>
        </w:rPr>
      </w:pPr>
      <w:r w:rsidRPr="00823FCD">
        <w:rPr>
          <w:rFonts w:ascii="Times New Roman" w:hAnsi="Times New Roman"/>
          <w:sz w:val="24"/>
          <w:szCs w:val="24"/>
        </w:rPr>
        <w:t>En base a los resultados, se propone ejecutar un plan de acción para  motivar a los estudiantes sobre los efectos negativas en su salud que puede provocar el consumo de productos dietéticos adelgazantes y el consumo  de dietas poco saludables que a largo podría desencadenar graves problemas de salud, se propone brindar educación alimentaria mediante charlas o conferencias constantes, planificación de campañas médicas para el control y prevención de enfermedades producidas por el consumo de productos dietéticos adelgazantes. En conjunto esta propuesta contribuirá a lograr un ambiente estudiantil saludable.</w:t>
      </w:r>
    </w:p>
    <w:p w:rsidR="00823FCD" w:rsidRPr="00823FCD" w:rsidRDefault="00823FCD" w:rsidP="00823FCD">
      <w:pPr>
        <w:spacing w:line="360" w:lineRule="auto"/>
        <w:jc w:val="both"/>
        <w:rPr>
          <w:rFonts w:ascii="Times New Roman" w:hAnsi="Times New Roman"/>
          <w:sz w:val="24"/>
          <w:szCs w:val="24"/>
        </w:rPr>
      </w:pPr>
    </w:p>
    <w:p w:rsidR="00823FCD" w:rsidRPr="00823FCD" w:rsidRDefault="00823FCD" w:rsidP="00823FCD">
      <w:pPr>
        <w:spacing w:line="360" w:lineRule="auto"/>
        <w:jc w:val="both"/>
        <w:rPr>
          <w:rFonts w:ascii="Times New Roman" w:hAnsi="Times New Roman"/>
          <w:sz w:val="24"/>
          <w:szCs w:val="24"/>
        </w:rPr>
      </w:pPr>
    </w:p>
    <w:p w:rsidR="00823FCD" w:rsidRPr="00823FCD" w:rsidRDefault="00823FCD" w:rsidP="00823FCD">
      <w:pPr>
        <w:spacing w:line="360" w:lineRule="auto"/>
        <w:jc w:val="both"/>
        <w:rPr>
          <w:rFonts w:ascii="Times New Roman" w:hAnsi="Times New Roman"/>
          <w:sz w:val="24"/>
          <w:szCs w:val="24"/>
        </w:rPr>
      </w:pPr>
    </w:p>
    <w:p w:rsidR="00823FCD" w:rsidRPr="00823FCD" w:rsidRDefault="00823FCD" w:rsidP="00823FCD">
      <w:pPr>
        <w:spacing w:line="360" w:lineRule="auto"/>
        <w:jc w:val="both"/>
        <w:rPr>
          <w:rFonts w:ascii="Times New Roman" w:hAnsi="Times New Roman"/>
          <w:sz w:val="24"/>
          <w:szCs w:val="24"/>
        </w:rPr>
      </w:pPr>
    </w:p>
    <w:p w:rsidR="00823FCD" w:rsidRDefault="00823FCD" w:rsidP="00823FCD">
      <w:pPr>
        <w:spacing w:line="360" w:lineRule="auto"/>
        <w:jc w:val="both"/>
        <w:rPr>
          <w:rFonts w:ascii="Times New Roman" w:hAnsi="Times New Roman"/>
          <w:sz w:val="24"/>
          <w:szCs w:val="24"/>
        </w:rPr>
      </w:pPr>
    </w:p>
    <w:p w:rsidR="00206C34" w:rsidRPr="00823FCD" w:rsidRDefault="00206C34" w:rsidP="00823FCD">
      <w:pPr>
        <w:spacing w:line="360" w:lineRule="auto"/>
        <w:jc w:val="both"/>
        <w:rPr>
          <w:rFonts w:ascii="Times New Roman" w:hAnsi="Times New Roman"/>
          <w:sz w:val="24"/>
          <w:szCs w:val="24"/>
        </w:rPr>
      </w:pPr>
    </w:p>
    <w:p w:rsidR="00823FCD" w:rsidRPr="00823FCD" w:rsidRDefault="00823FCD" w:rsidP="00823FCD">
      <w:pPr>
        <w:spacing w:line="360" w:lineRule="auto"/>
        <w:jc w:val="both"/>
        <w:rPr>
          <w:rFonts w:ascii="Times New Roman" w:hAnsi="Times New Roman"/>
          <w:sz w:val="24"/>
          <w:szCs w:val="24"/>
        </w:rPr>
      </w:pPr>
      <w:r w:rsidRPr="00823FCD">
        <w:rPr>
          <w:rFonts w:ascii="Times New Roman" w:hAnsi="Times New Roman"/>
          <w:sz w:val="24"/>
          <w:szCs w:val="24"/>
        </w:rPr>
        <w:lastRenderedPageBreak/>
        <w:t>CONCLUSIONES</w:t>
      </w:r>
    </w:p>
    <w:p w:rsidR="00823FCD" w:rsidRPr="00823FCD" w:rsidRDefault="00823FCD" w:rsidP="00823FCD">
      <w:pPr>
        <w:numPr>
          <w:ilvl w:val="0"/>
          <w:numId w:val="11"/>
        </w:numPr>
        <w:spacing w:line="360" w:lineRule="auto"/>
        <w:jc w:val="both"/>
        <w:rPr>
          <w:rFonts w:ascii="Times New Roman" w:hAnsi="Times New Roman"/>
          <w:sz w:val="24"/>
          <w:szCs w:val="24"/>
        </w:rPr>
      </w:pPr>
      <w:r w:rsidRPr="00823FCD">
        <w:rPr>
          <w:rFonts w:ascii="Times New Roman" w:hAnsi="Times New Roman"/>
          <w:sz w:val="24"/>
          <w:szCs w:val="24"/>
        </w:rPr>
        <w:t>Las adolescentes de los Colegios Instituto Tulcán e Instituto Sagrado Corazón de Jesús han demostrado que con tal de verse bien y estar a la  moda son capaces de realizar cualquier tipo de dieta o consumir cualquier producto dietético adelgazante que les oferten sin analizar las repercusiones en su salud  que en el futuro puedan ocasionar.</w:t>
      </w:r>
    </w:p>
    <w:p w:rsidR="00823FCD" w:rsidRPr="00823FCD" w:rsidRDefault="00823FCD" w:rsidP="00823FCD">
      <w:pPr>
        <w:numPr>
          <w:ilvl w:val="0"/>
          <w:numId w:val="11"/>
        </w:numPr>
        <w:spacing w:line="360" w:lineRule="auto"/>
        <w:jc w:val="both"/>
        <w:rPr>
          <w:rFonts w:ascii="Times New Roman" w:hAnsi="Times New Roman"/>
          <w:color w:val="FF6600"/>
          <w:sz w:val="24"/>
          <w:szCs w:val="24"/>
        </w:rPr>
      </w:pPr>
      <w:r w:rsidRPr="00823FCD">
        <w:rPr>
          <w:rFonts w:ascii="Times New Roman" w:hAnsi="Times New Roman"/>
          <w:sz w:val="24"/>
          <w:szCs w:val="24"/>
        </w:rPr>
        <w:t xml:space="preserve">El 10,5% de adolescentes consumieron productos adelgazantes que consistieron en Linaza natural, Tés chino para adelgazar, Pastillas adelgazantes y quita el apetito, Jugos de frutas  y hiervas naturales, Líquidos, </w:t>
      </w:r>
      <w:proofErr w:type="spellStart"/>
      <w:r w:rsidRPr="00823FCD">
        <w:rPr>
          <w:rFonts w:ascii="Times New Roman" w:hAnsi="Times New Roman"/>
          <w:sz w:val="24"/>
          <w:szCs w:val="24"/>
        </w:rPr>
        <w:t>Tips</w:t>
      </w:r>
      <w:proofErr w:type="spellEnd"/>
      <w:r w:rsidRPr="00823FCD">
        <w:rPr>
          <w:rFonts w:ascii="Times New Roman" w:hAnsi="Times New Roman"/>
          <w:sz w:val="24"/>
          <w:szCs w:val="24"/>
        </w:rPr>
        <w:t xml:space="preserve"> de dietas, Productos light.</w:t>
      </w:r>
    </w:p>
    <w:p w:rsidR="00823FCD" w:rsidRPr="00823FCD" w:rsidRDefault="00823FCD" w:rsidP="00823FCD">
      <w:pPr>
        <w:numPr>
          <w:ilvl w:val="0"/>
          <w:numId w:val="11"/>
        </w:numPr>
        <w:spacing w:line="360" w:lineRule="auto"/>
        <w:jc w:val="both"/>
        <w:rPr>
          <w:rFonts w:ascii="Times New Roman" w:hAnsi="Times New Roman"/>
          <w:sz w:val="24"/>
          <w:szCs w:val="24"/>
        </w:rPr>
      </w:pPr>
      <w:r w:rsidRPr="00823FCD">
        <w:rPr>
          <w:rFonts w:ascii="Times New Roman" w:hAnsi="Times New Roman"/>
          <w:sz w:val="24"/>
          <w:szCs w:val="24"/>
        </w:rPr>
        <w:t>Las estudiantes necesitan adquirir conocimientos  para que se autoevalúen su estado nutricional y observen que la mayoría de ellas se encuentran dentro de la normalidad para que no se sometan al consumo de estos productos o hacer dieta para adelgazar poniendo en riesgo su propia salud.</w:t>
      </w:r>
    </w:p>
    <w:p w:rsidR="00823FCD" w:rsidRPr="00823FCD" w:rsidRDefault="00823FCD" w:rsidP="00823FCD">
      <w:pPr>
        <w:numPr>
          <w:ilvl w:val="0"/>
          <w:numId w:val="11"/>
        </w:numPr>
        <w:spacing w:line="360" w:lineRule="auto"/>
        <w:jc w:val="both"/>
        <w:rPr>
          <w:rFonts w:ascii="Times New Roman" w:hAnsi="Times New Roman"/>
          <w:sz w:val="24"/>
          <w:szCs w:val="24"/>
        </w:rPr>
      </w:pPr>
      <w:r w:rsidRPr="00823FCD">
        <w:rPr>
          <w:rFonts w:ascii="Times New Roman" w:hAnsi="Times New Roman"/>
          <w:sz w:val="24"/>
          <w:szCs w:val="24"/>
        </w:rPr>
        <w:t xml:space="preserve">Las adolescentes no tienen hábitos alimentarios saludables consumen los alimentos que se expenden en los bares  de sus colegios, tales como (doritos, </w:t>
      </w:r>
      <w:proofErr w:type="spellStart"/>
      <w:r w:rsidRPr="00823FCD">
        <w:rPr>
          <w:rFonts w:ascii="Times New Roman" w:hAnsi="Times New Roman"/>
          <w:sz w:val="24"/>
          <w:szCs w:val="24"/>
        </w:rPr>
        <w:t>inakeys</w:t>
      </w:r>
      <w:proofErr w:type="spellEnd"/>
      <w:r w:rsidRPr="00823FCD">
        <w:rPr>
          <w:rFonts w:ascii="Times New Roman" w:hAnsi="Times New Roman"/>
          <w:sz w:val="24"/>
          <w:szCs w:val="24"/>
        </w:rPr>
        <w:t>, papas fritas, chitos, bombones, etc.) los cuales en muchos de los casos estos alimentos aportan calorías huecas lo que no benefician a las estudiantes</w:t>
      </w:r>
    </w:p>
    <w:p w:rsidR="00823FCD" w:rsidRPr="00823FCD" w:rsidRDefault="00823FCD" w:rsidP="00823FCD">
      <w:pPr>
        <w:numPr>
          <w:ilvl w:val="0"/>
          <w:numId w:val="11"/>
        </w:numPr>
        <w:spacing w:line="360" w:lineRule="auto"/>
        <w:jc w:val="both"/>
        <w:rPr>
          <w:rFonts w:ascii="Times New Roman" w:hAnsi="Times New Roman"/>
          <w:sz w:val="24"/>
          <w:szCs w:val="24"/>
        </w:rPr>
      </w:pPr>
      <w:r w:rsidRPr="00823FCD">
        <w:rPr>
          <w:rFonts w:ascii="Times New Roman" w:hAnsi="Times New Roman"/>
          <w:sz w:val="24"/>
          <w:szCs w:val="24"/>
        </w:rPr>
        <w:t>Estudiantes deben adquirir una noción de compra y consumo en los  momentos  de los recreos ya que de eso dependerá gran parte el estado nutricional que puedan adquirir las estudiantes de los Colegios Instituto Tulcán e Instituto Sagrado Corazón de Jesús.</w:t>
      </w:r>
    </w:p>
    <w:p w:rsidR="00823FCD" w:rsidRPr="00823FCD" w:rsidRDefault="00823FCD" w:rsidP="00823FCD">
      <w:pPr>
        <w:numPr>
          <w:ilvl w:val="0"/>
          <w:numId w:val="11"/>
        </w:numPr>
        <w:spacing w:line="360" w:lineRule="auto"/>
        <w:jc w:val="both"/>
        <w:rPr>
          <w:rFonts w:ascii="Times New Roman" w:hAnsi="Times New Roman"/>
          <w:sz w:val="24"/>
          <w:szCs w:val="24"/>
        </w:rPr>
      </w:pPr>
      <w:r w:rsidRPr="00823FCD">
        <w:rPr>
          <w:rFonts w:ascii="Times New Roman" w:hAnsi="Times New Roman"/>
          <w:sz w:val="24"/>
          <w:szCs w:val="24"/>
        </w:rPr>
        <w:t>La mayoría a de adolescentes presentaron un estado nutricional normal evaluadas a través del IMC/edad y talla/edad. Sin embargo, se encontró una prevalencia de retardo en talla de cerca del 10 % y de sobrepeso del 2 % y no hubo obesidad.</w:t>
      </w:r>
    </w:p>
    <w:p w:rsidR="00823FCD" w:rsidRPr="00823FCD" w:rsidRDefault="00823FCD" w:rsidP="00823FCD">
      <w:pPr>
        <w:numPr>
          <w:ilvl w:val="0"/>
          <w:numId w:val="11"/>
        </w:numPr>
        <w:spacing w:line="360" w:lineRule="auto"/>
        <w:jc w:val="both"/>
        <w:rPr>
          <w:rFonts w:ascii="Times New Roman" w:hAnsi="Times New Roman"/>
          <w:sz w:val="24"/>
          <w:szCs w:val="24"/>
        </w:rPr>
      </w:pPr>
      <w:r w:rsidRPr="00823FCD">
        <w:rPr>
          <w:rFonts w:ascii="Times New Roman" w:hAnsi="Times New Roman"/>
          <w:sz w:val="24"/>
          <w:szCs w:val="24"/>
        </w:rPr>
        <w:lastRenderedPageBreak/>
        <w:t>La mayoría de estudiantes que consumieron productos dietéticos adelgazantes fueron del colegio Instituto Tulcán, colegio fiscal, resultado que desvirtúa la creencia que en los colegios fiscales no se consumen estos productos</w:t>
      </w:r>
    </w:p>
    <w:p w:rsidR="00823FCD" w:rsidRPr="00823FCD" w:rsidRDefault="00823FCD" w:rsidP="00823FCD">
      <w:pPr>
        <w:numPr>
          <w:ilvl w:val="0"/>
          <w:numId w:val="11"/>
        </w:numPr>
        <w:spacing w:line="360" w:lineRule="auto"/>
        <w:jc w:val="both"/>
        <w:rPr>
          <w:rFonts w:ascii="Times New Roman" w:hAnsi="Times New Roman"/>
          <w:sz w:val="24"/>
          <w:szCs w:val="24"/>
        </w:rPr>
      </w:pPr>
      <w:r w:rsidRPr="00823FCD">
        <w:rPr>
          <w:rFonts w:ascii="Times New Roman" w:hAnsi="Times New Roman"/>
          <w:sz w:val="24"/>
          <w:szCs w:val="24"/>
        </w:rPr>
        <w:t>La mayoría de estudiantes que presentaron retardo en talla fueron estudiantes del colegio Instituto Tulcán con el 12% mientras que en el Instituto  Sagrado Corazón de Jesús se encontró el 6,2%.</w:t>
      </w:r>
    </w:p>
    <w:p w:rsidR="00823FCD" w:rsidRPr="00823FCD" w:rsidRDefault="00823FCD" w:rsidP="00823FCD">
      <w:pPr>
        <w:numPr>
          <w:ilvl w:val="0"/>
          <w:numId w:val="11"/>
        </w:numPr>
        <w:spacing w:line="360" w:lineRule="auto"/>
        <w:jc w:val="both"/>
        <w:rPr>
          <w:rFonts w:ascii="Times New Roman" w:hAnsi="Times New Roman"/>
          <w:sz w:val="24"/>
          <w:szCs w:val="24"/>
        </w:rPr>
        <w:sectPr w:rsidR="00823FCD" w:rsidRPr="00823FCD" w:rsidSect="0079552C">
          <w:pgSz w:w="11906" w:h="16838"/>
          <w:pgMar w:top="1985" w:right="1701" w:bottom="1701" w:left="2268" w:header="709" w:footer="709" w:gutter="0"/>
          <w:cols w:space="708"/>
          <w:docGrid w:linePitch="360"/>
        </w:sectPr>
      </w:pPr>
      <w:r w:rsidRPr="00823FCD">
        <w:rPr>
          <w:rFonts w:ascii="Times New Roman" w:hAnsi="Times New Roman"/>
          <w:sz w:val="24"/>
          <w:szCs w:val="24"/>
        </w:rPr>
        <w:t>De las  estudiantes que realizaron algún tipo de dieta se encontró que las estudiantes del Instituto Tulcán realizaron en mayor proporción (21,3%) que las estudiantes del colegio Instituto Sagrado Corazón de Jesús (19,6%)</w:t>
      </w:r>
    </w:p>
    <w:p w:rsidR="00823FCD" w:rsidRPr="00823FCD" w:rsidRDefault="00823FCD" w:rsidP="00823FCD">
      <w:pPr>
        <w:spacing w:line="360" w:lineRule="auto"/>
        <w:ind w:left="360"/>
        <w:rPr>
          <w:rFonts w:ascii="Times New Roman" w:hAnsi="Times New Roman"/>
          <w:sz w:val="24"/>
          <w:szCs w:val="24"/>
        </w:rPr>
      </w:pPr>
      <w:r w:rsidRPr="00823FCD">
        <w:rPr>
          <w:rFonts w:ascii="Times New Roman" w:hAnsi="Times New Roman"/>
          <w:sz w:val="24"/>
          <w:szCs w:val="24"/>
        </w:rPr>
        <w:lastRenderedPageBreak/>
        <w:t>RECOMENDACIONES</w:t>
      </w:r>
    </w:p>
    <w:p w:rsidR="00823FCD" w:rsidRPr="00823FCD" w:rsidRDefault="00823FCD" w:rsidP="00823FCD">
      <w:pPr>
        <w:numPr>
          <w:ilvl w:val="0"/>
          <w:numId w:val="10"/>
        </w:numPr>
        <w:spacing w:line="360" w:lineRule="auto"/>
        <w:jc w:val="both"/>
        <w:rPr>
          <w:rFonts w:ascii="Times New Roman" w:hAnsi="Times New Roman"/>
          <w:sz w:val="24"/>
          <w:szCs w:val="24"/>
        </w:rPr>
      </w:pPr>
      <w:r w:rsidRPr="00823FCD">
        <w:rPr>
          <w:rFonts w:ascii="Times New Roman" w:hAnsi="Times New Roman"/>
          <w:sz w:val="24"/>
          <w:szCs w:val="24"/>
        </w:rPr>
        <w:t>Brindar educación alimentaria a las estudiantes de los colegios seleccionados, padres de familia, profesores acerca de una  alimentación saludable y la práctica de actividad física para mantener un estado nutricional dentro de los límites normales.</w:t>
      </w:r>
    </w:p>
    <w:p w:rsidR="00823FCD" w:rsidRPr="00823FCD" w:rsidRDefault="00823FCD" w:rsidP="00823FCD">
      <w:pPr>
        <w:numPr>
          <w:ilvl w:val="0"/>
          <w:numId w:val="10"/>
        </w:numPr>
        <w:spacing w:line="360" w:lineRule="auto"/>
        <w:jc w:val="both"/>
        <w:rPr>
          <w:rFonts w:ascii="Times New Roman" w:hAnsi="Times New Roman"/>
          <w:sz w:val="24"/>
          <w:szCs w:val="24"/>
        </w:rPr>
      </w:pPr>
      <w:r w:rsidRPr="00823FCD">
        <w:rPr>
          <w:rFonts w:ascii="Times New Roman" w:hAnsi="Times New Roman"/>
          <w:sz w:val="24"/>
          <w:szCs w:val="24"/>
        </w:rPr>
        <w:t>Desarrollar talleres sobre educación alimentaria con padres, maestros, estudiantes para que en el futuro se pueda prevenir problemas relacionados con el estado nutricional para de esta manera evitar enfermedades relacionadas con el peso de las estudiantes.</w:t>
      </w:r>
    </w:p>
    <w:p w:rsidR="00823FCD" w:rsidRPr="00823FCD" w:rsidRDefault="00823FCD" w:rsidP="00823FCD">
      <w:pPr>
        <w:numPr>
          <w:ilvl w:val="0"/>
          <w:numId w:val="10"/>
        </w:numPr>
        <w:spacing w:line="360" w:lineRule="auto"/>
        <w:jc w:val="both"/>
        <w:rPr>
          <w:rFonts w:ascii="Times New Roman" w:hAnsi="Times New Roman"/>
          <w:sz w:val="24"/>
          <w:szCs w:val="24"/>
        </w:rPr>
      </w:pPr>
      <w:r w:rsidRPr="00823FCD">
        <w:rPr>
          <w:rFonts w:ascii="Times New Roman" w:hAnsi="Times New Roman"/>
          <w:sz w:val="24"/>
          <w:szCs w:val="24"/>
        </w:rPr>
        <w:t>Vigilar el estado nutricional y el consumo de los productos adelgazantes de los adolescentes  con el fin de controlar los problemas que pueden ocasionar su consumo.</w:t>
      </w:r>
    </w:p>
    <w:p w:rsidR="00823FCD" w:rsidRPr="00823FCD" w:rsidRDefault="00823FCD" w:rsidP="00823FCD">
      <w:pPr>
        <w:numPr>
          <w:ilvl w:val="0"/>
          <w:numId w:val="10"/>
        </w:numPr>
        <w:spacing w:line="360" w:lineRule="auto"/>
        <w:jc w:val="both"/>
        <w:rPr>
          <w:rFonts w:ascii="Times New Roman" w:hAnsi="Times New Roman"/>
          <w:sz w:val="24"/>
          <w:szCs w:val="24"/>
        </w:rPr>
      </w:pPr>
      <w:r w:rsidRPr="00823FCD">
        <w:rPr>
          <w:rFonts w:ascii="Times New Roman" w:hAnsi="Times New Roman"/>
          <w:sz w:val="24"/>
          <w:szCs w:val="24"/>
        </w:rPr>
        <w:t>Orientar a los expendedores de alimentos de los bares de los colegios para que vendan alimentos con alto valor nutritivo.</w:t>
      </w:r>
    </w:p>
    <w:p w:rsidR="00823FCD" w:rsidRPr="00823FCD" w:rsidRDefault="00823FCD" w:rsidP="00823FCD">
      <w:pPr>
        <w:numPr>
          <w:ilvl w:val="0"/>
          <w:numId w:val="10"/>
        </w:numPr>
        <w:spacing w:line="360" w:lineRule="auto"/>
        <w:jc w:val="both"/>
        <w:rPr>
          <w:rFonts w:ascii="Times New Roman" w:hAnsi="Times New Roman"/>
          <w:sz w:val="24"/>
          <w:szCs w:val="24"/>
        </w:rPr>
      </w:pPr>
      <w:r w:rsidRPr="00823FCD">
        <w:rPr>
          <w:rFonts w:ascii="Times New Roman" w:hAnsi="Times New Roman"/>
          <w:sz w:val="24"/>
          <w:szCs w:val="24"/>
        </w:rPr>
        <w:t>Solicitar al Ministerio de Salud que controle la venta de productos adelgazantes para prevenir problemas de salud asociados a su consumo</w:t>
      </w:r>
    </w:p>
    <w:p w:rsidR="00823FCD" w:rsidRPr="00823FCD" w:rsidRDefault="00823FCD" w:rsidP="00823FCD">
      <w:pPr>
        <w:numPr>
          <w:ilvl w:val="0"/>
          <w:numId w:val="10"/>
        </w:numPr>
        <w:spacing w:line="360" w:lineRule="auto"/>
        <w:jc w:val="both"/>
        <w:rPr>
          <w:rFonts w:ascii="Times New Roman" w:hAnsi="Times New Roman"/>
          <w:sz w:val="24"/>
          <w:szCs w:val="24"/>
        </w:rPr>
      </w:pPr>
      <w:r w:rsidRPr="00823FCD">
        <w:rPr>
          <w:rFonts w:ascii="Times New Roman" w:hAnsi="Times New Roman"/>
          <w:sz w:val="24"/>
          <w:szCs w:val="24"/>
        </w:rPr>
        <w:t>Socializar estos resultados en los diferentes  niveles para hacer conocer los efectos negativos que puede ocasionar el consumo de los productos adelgazantes sin prescripción médica.</w:t>
      </w:r>
    </w:p>
    <w:p w:rsidR="00823FCD" w:rsidRPr="00823FCD" w:rsidRDefault="00823FCD" w:rsidP="00823FCD">
      <w:pPr>
        <w:spacing w:line="360" w:lineRule="auto"/>
        <w:jc w:val="both"/>
        <w:rPr>
          <w:rFonts w:ascii="Times New Roman" w:hAnsi="Times New Roman"/>
          <w:sz w:val="24"/>
          <w:szCs w:val="24"/>
        </w:rPr>
      </w:pPr>
    </w:p>
    <w:p w:rsidR="00823FCD" w:rsidRPr="00823FCD" w:rsidRDefault="00823FCD" w:rsidP="00823FCD">
      <w:pPr>
        <w:spacing w:line="360" w:lineRule="auto"/>
        <w:jc w:val="both"/>
        <w:rPr>
          <w:rFonts w:ascii="Times New Roman" w:hAnsi="Times New Roman"/>
          <w:sz w:val="24"/>
          <w:szCs w:val="24"/>
        </w:rPr>
      </w:pPr>
    </w:p>
    <w:p w:rsidR="00823FCD" w:rsidRPr="00823FCD" w:rsidRDefault="00823FCD" w:rsidP="00823FCD">
      <w:pPr>
        <w:spacing w:line="360" w:lineRule="auto"/>
        <w:jc w:val="both"/>
        <w:rPr>
          <w:rFonts w:ascii="Times New Roman" w:hAnsi="Times New Roman"/>
          <w:sz w:val="24"/>
          <w:szCs w:val="24"/>
        </w:rPr>
      </w:pPr>
    </w:p>
    <w:p w:rsidR="00941154" w:rsidRPr="00823FCD" w:rsidRDefault="00941154" w:rsidP="00823FCD">
      <w:pPr>
        <w:spacing w:line="360" w:lineRule="auto"/>
        <w:jc w:val="both"/>
        <w:rPr>
          <w:rFonts w:ascii="Times New Roman" w:hAnsi="Times New Roman"/>
          <w:sz w:val="24"/>
          <w:szCs w:val="24"/>
        </w:rPr>
      </w:pPr>
    </w:p>
    <w:p w:rsidR="00941154" w:rsidRPr="00823FCD" w:rsidRDefault="00941154" w:rsidP="00823FCD">
      <w:pPr>
        <w:spacing w:line="360" w:lineRule="auto"/>
        <w:jc w:val="both"/>
        <w:rPr>
          <w:rFonts w:ascii="Times New Roman" w:hAnsi="Times New Roman"/>
          <w:sz w:val="24"/>
          <w:szCs w:val="24"/>
        </w:rPr>
      </w:pPr>
    </w:p>
    <w:p w:rsidR="00941154" w:rsidRPr="00823FCD" w:rsidRDefault="00941154" w:rsidP="00823FCD">
      <w:pPr>
        <w:spacing w:line="360" w:lineRule="auto"/>
        <w:jc w:val="both"/>
        <w:rPr>
          <w:rFonts w:ascii="Times New Roman" w:hAnsi="Times New Roman"/>
          <w:sz w:val="24"/>
          <w:szCs w:val="24"/>
        </w:rPr>
      </w:pPr>
    </w:p>
    <w:p w:rsidR="00941154" w:rsidRPr="00823FCD" w:rsidRDefault="00941154" w:rsidP="00823FCD">
      <w:pPr>
        <w:spacing w:line="360" w:lineRule="auto"/>
        <w:jc w:val="both"/>
        <w:rPr>
          <w:rFonts w:ascii="Times New Roman" w:hAnsi="Times New Roman"/>
          <w:sz w:val="24"/>
          <w:szCs w:val="24"/>
        </w:rPr>
      </w:pPr>
    </w:p>
    <w:p w:rsidR="00941154" w:rsidRPr="00823FCD" w:rsidRDefault="00941154" w:rsidP="00823FCD">
      <w:pPr>
        <w:spacing w:line="360" w:lineRule="auto"/>
        <w:jc w:val="both"/>
        <w:rPr>
          <w:rFonts w:ascii="Times New Roman" w:hAnsi="Times New Roman"/>
          <w:sz w:val="24"/>
          <w:szCs w:val="24"/>
        </w:rPr>
      </w:pPr>
    </w:p>
    <w:p w:rsidR="00823FCD" w:rsidRPr="00823FCD" w:rsidRDefault="00823FCD" w:rsidP="00823FCD">
      <w:pPr>
        <w:spacing w:before="100" w:beforeAutospacing="1" w:after="100" w:afterAutospacing="1" w:line="360" w:lineRule="auto"/>
        <w:ind w:left="360" w:right="150"/>
        <w:jc w:val="both"/>
        <w:rPr>
          <w:rFonts w:ascii="Times New Roman" w:eastAsia="Times New Roman" w:hAnsi="Times New Roman"/>
          <w:b/>
          <w:sz w:val="24"/>
          <w:szCs w:val="24"/>
          <w:lang w:val="es-ES" w:eastAsia="es-ES"/>
        </w:rPr>
      </w:pPr>
      <w:r w:rsidRPr="00823FCD">
        <w:rPr>
          <w:rFonts w:ascii="Times New Roman" w:eastAsia="Times New Roman" w:hAnsi="Times New Roman"/>
          <w:b/>
          <w:sz w:val="24"/>
          <w:szCs w:val="24"/>
          <w:lang w:val="es-ES" w:eastAsia="es-ES"/>
        </w:rPr>
        <w:lastRenderedPageBreak/>
        <w:t>BIBLIOGRAFÍA</w:t>
      </w:r>
    </w:p>
    <w:p w:rsidR="00823FCD" w:rsidRPr="00823FCD" w:rsidRDefault="00823FCD" w:rsidP="00823FCD">
      <w:pPr>
        <w:pStyle w:val="NormalWeb"/>
        <w:numPr>
          <w:ilvl w:val="0"/>
          <w:numId w:val="13"/>
        </w:numPr>
        <w:spacing w:line="360" w:lineRule="auto"/>
        <w:jc w:val="both"/>
      </w:pPr>
      <w:r w:rsidRPr="00823FCD">
        <w:rPr>
          <w:lang w:val="en-US"/>
        </w:rPr>
        <w:t>Carr, Wilfred y Kemmis, Steve (1988).</w:t>
      </w:r>
      <w:r w:rsidRPr="00823FCD">
        <w:rPr>
          <w:rStyle w:val="apple-converted-space"/>
          <w:lang w:val="en-US"/>
        </w:rPr>
        <w:t> </w:t>
      </w:r>
      <w:r w:rsidRPr="00823FCD">
        <w:rPr>
          <w:i/>
          <w:iCs/>
        </w:rPr>
        <w:t>Teoría crítica de la enseñanza</w:t>
      </w:r>
      <w:r w:rsidRPr="00823FCD">
        <w:t>:</w:t>
      </w:r>
      <w:r w:rsidRPr="00823FCD">
        <w:rPr>
          <w:rStyle w:val="apple-converted-space"/>
        </w:rPr>
        <w:t> </w:t>
      </w:r>
      <w:r w:rsidRPr="00823FCD">
        <w:rPr>
          <w:i/>
          <w:iCs/>
        </w:rPr>
        <w:t xml:space="preserve">La </w:t>
      </w:r>
      <w:r w:rsidRPr="00823FCD">
        <w:rPr>
          <w:i/>
          <w:iCs/>
          <w:u w:val="single"/>
        </w:rPr>
        <w:t>investigación-acción en la formación del profesorado</w:t>
      </w:r>
      <w:r w:rsidRPr="00823FCD">
        <w:rPr>
          <w:u w:val="single"/>
        </w:rPr>
        <w:t>.</w:t>
      </w:r>
      <w:r w:rsidRPr="00823FCD">
        <w:t xml:space="preserve"> Barcelona: Martínez Roca.</w:t>
      </w:r>
    </w:p>
    <w:p w:rsidR="00823FCD" w:rsidRPr="00823FCD" w:rsidRDefault="00823FCD" w:rsidP="00823FCD">
      <w:pPr>
        <w:pStyle w:val="Prrafodelista"/>
        <w:numPr>
          <w:ilvl w:val="0"/>
          <w:numId w:val="13"/>
        </w:numPr>
        <w:autoSpaceDE w:val="0"/>
        <w:autoSpaceDN w:val="0"/>
        <w:adjustRightInd w:val="0"/>
        <w:spacing w:after="0" w:line="360" w:lineRule="auto"/>
        <w:jc w:val="both"/>
        <w:rPr>
          <w:rFonts w:ascii="Times New Roman" w:hAnsi="Times New Roman"/>
          <w:sz w:val="24"/>
          <w:szCs w:val="24"/>
        </w:rPr>
      </w:pPr>
      <w:r w:rsidRPr="00823FCD">
        <w:rPr>
          <w:rFonts w:ascii="Times New Roman" w:hAnsi="Times New Roman"/>
          <w:sz w:val="24"/>
          <w:szCs w:val="24"/>
        </w:rPr>
        <w:t xml:space="preserve">Aguilar Canela, Alina (2007). </w:t>
      </w:r>
      <w:r w:rsidRPr="00823FCD">
        <w:rPr>
          <w:rFonts w:ascii="Times New Roman" w:hAnsi="Times New Roman"/>
          <w:i/>
          <w:sz w:val="24"/>
          <w:szCs w:val="24"/>
          <w:u w:val="single"/>
        </w:rPr>
        <w:t>Ciencias Farmacéuticas</w:t>
      </w:r>
      <w:r w:rsidRPr="00823FCD">
        <w:rPr>
          <w:rFonts w:ascii="Times New Roman" w:hAnsi="Times New Roman"/>
          <w:sz w:val="24"/>
          <w:szCs w:val="24"/>
        </w:rPr>
        <w:t xml:space="preserve">: ventas de medicina sin recetas. México: Puebla UDLA </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eastAsia="es-ES"/>
        </w:rPr>
        <w:t xml:space="preserve">Carrasco Antonio, AEPapL (1998). </w:t>
      </w:r>
      <w:r w:rsidRPr="00823FCD">
        <w:rPr>
          <w:rFonts w:ascii="Times New Roman" w:eastAsia="Times New Roman" w:hAnsi="Times New Roman"/>
          <w:i/>
          <w:sz w:val="24"/>
          <w:szCs w:val="24"/>
          <w:u w:val="single"/>
          <w:lang w:eastAsia="es-ES"/>
        </w:rPr>
        <w:t>Libro digital de alimentación familiar y salud</w:t>
      </w:r>
      <w:r w:rsidRPr="00823FCD">
        <w:rPr>
          <w:rFonts w:ascii="Times New Roman" w:eastAsia="Times New Roman" w:hAnsi="Times New Roman"/>
          <w:sz w:val="24"/>
          <w:szCs w:val="24"/>
          <w:lang w:eastAsia="es-ES"/>
        </w:rPr>
        <w:t xml:space="preserve">: “Obesidad y sobrepeso” Organización mundial de </w:t>
      </w:r>
      <w:smartTag w:uri="urn:schemas-microsoft-com:office:smarttags" w:element="PersonName">
        <w:smartTagPr>
          <w:attr w:name="ProductID" w:val="la Salud. Brasil"/>
        </w:smartTagPr>
        <w:r w:rsidRPr="00823FCD">
          <w:rPr>
            <w:rFonts w:ascii="Times New Roman" w:eastAsia="Times New Roman" w:hAnsi="Times New Roman"/>
            <w:sz w:val="24"/>
            <w:szCs w:val="24"/>
            <w:lang w:eastAsia="es-ES"/>
          </w:rPr>
          <w:t>la Salud. Brasil</w:t>
        </w:r>
      </w:smartTag>
      <w:r w:rsidRPr="00823FCD">
        <w:rPr>
          <w:rFonts w:ascii="Times New Roman" w:eastAsia="Times New Roman" w:hAnsi="Times New Roman"/>
          <w:sz w:val="24"/>
          <w:szCs w:val="24"/>
          <w:lang w:eastAsia="es-ES"/>
        </w:rPr>
        <w:t>: En  http://www.who.int/mediacentre7factsheets/fs311/es/index.html.</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hAnsi="Times New Roman"/>
          <w:sz w:val="24"/>
          <w:szCs w:val="24"/>
        </w:rPr>
        <w:t xml:space="preserve">Aguzzi Alejandra y VIRGA, Carolina (2009). </w:t>
      </w:r>
      <w:r w:rsidRPr="00823FCD">
        <w:rPr>
          <w:rFonts w:ascii="Times New Roman" w:hAnsi="Times New Roman"/>
          <w:bCs/>
          <w:i/>
          <w:sz w:val="24"/>
          <w:szCs w:val="24"/>
          <w:u w:val="single"/>
        </w:rPr>
        <w:t>Uso racional de medicamentos</w:t>
      </w:r>
      <w:r w:rsidRPr="00823FCD">
        <w:rPr>
          <w:rFonts w:ascii="Times New Roman" w:hAnsi="Times New Roman"/>
          <w:bCs/>
          <w:sz w:val="24"/>
          <w:szCs w:val="24"/>
        </w:rPr>
        <w:t>: La automedicación como consecuencia de la publicidad</w:t>
      </w:r>
      <w:r w:rsidRPr="00823FCD">
        <w:rPr>
          <w:rFonts w:ascii="Times New Roman" w:hAnsi="Times New Roman"/>
          <w:sz w:val="24"/>
          <w:szCs w:val="24"/>
        </w:rPr>
        <w:t>. Argentina:</w:t>
      </w:r>
      <w:r w:rsidRPr="00823FCD">
        <w:rPr>
          <w:rFonts w:ascii="Times New Roman" w:hAnsi="Times New Roman"/>
          <w:i/>
          <w:iCs/>
          <w:sz w:val="24"/>
          <w:szCs w:val="24"/>
        </w:rPr>
        <w:t xml:space="preserve"> AVFT </w:t>
      </w:r>
      <w:r w:rsidRPr="00823FCD">
        <w:rPr>
          <w:rFonts w:ascii="Times New Roman" w:hAnsi="Times New Roman"/>
          <w:iCs/>
          <w:sz w:val="24"/>
          <w:szCs w:val="24"/>
        </w:rPr>
        <w:t xml:space="preserve">vol.28, no.1 </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eastAsia="es-ES"/>
        </w:rPr>
        <w:t xml:space="preserve">Rodríguez Carla y Lorena, (2008). </w:t>
      </w:r>
      <w:r w:rsidRPr="00823FCD">
        <w:rPr>
          <w:rFonts w:ascii="Times New Roman" w:eastAsia="Times New Roman" w:hAnsi="Times New Roman"/>
          <w:i/>
          <w:sz w:val="24"/>
          <w:szCs w:val="24"/>
          <w:u w:val="single"/>
          <w:lang w:eastAsia="es-ES"/>
        </w:rPr>
        <w:t>Por una publicidad objetiva y veraz</w:t>
      </w:r>
      <w:r w:rsidRPr="00823FCD">
        <w:rPr>
          <w:rFonts w:ascii="Times New Roman" w:eastAsia="Times New Roman" w:hAnsi="Times New Roman"/>
          <w:sz w:val="24"/>
          <w:szCs w:val="24"/>
          <w:lang w:eastAsia="es-ES"/>
        </w:rPr>
        <w:t>. Boletín consumidores.Argentina:Disponibleen:http://www.anmat.gov.ar/principal.htm</w:t>
      </w:r>
    </w:p>
    <w:p w:rsidR="00823FCD" w:rsidRPr="00823FCD" w:rsidRDefault="00823FCD" w:rsidP="00823FCD">
      <w:pPr>
        <w:pStyle w:val="Prrafodelista"/>
        <w:numPr>
          <w:ilvl w:val="0"/>
          <w:numId w:val="13"/>
        </w:numPr>
        <w:spacing w:line="360" w:lineRule="auto"/>
        <w:jc w:val="both"/>
        <w:rPr>
          <w:rFonts w:ascii="Times New Roman" w:hAnsi="Times New Roman"/>
          <w:sz w:val="24"/>
          <w:szCs w:val="24"/>
        </w:rPr>
      </w:pPr>
      <w:r w:rsidRPr="00823FCD">
        <w:rPr>
          <w:rFonts w:ascii="Times New Roman" w:hAnsi="Times New Roman"/>
          <w:sz w:val="24"/>
          <w:szCs w:val="24"/>
        </w:rPr>
        <w:t xml:space="preserve">Estrada Carlos y Luis, (2000). </w:t>
      </w:r>
      <w:r w:rsidRPr="00823FCD">
        <w:rPr>
          <w:rFonts w:ascii="Times New Roman" w:hAnsi="Times New Roman"/>
          <w:i/>
          <w:sz w:val="24"/>
          <w:szCs w:val="24"/>
          <w:u w:val="single"/>
        </w:rPr>
        <w:t>Se refuerza el control de la publicidad de fármacos</w:t>
      </w:r>
      <w:r w:rsidRPr="00823FCD">
        <w:rPr>
          <w:rFonts w:ascii="Times New Roman" w:hAnsi="Times New Roman"/>
          <w:sz w:val="24"/>
          <w:szCs w:val="24"/>
        </w:rPr>
        <w:t>. Boletín para profesionales. Argentina: ANMAT vol., 8 o en la línea en: http://w</w:t>
      </w:r>
      <w:r w:rsidRPr="00823FCD">
        <w:rPr>
          <w:rFonts w:ascii="Times New Roman" w:eastAsia="Times New Roman" w:hAnsi="Times New Roman"/>
          <w:sz w:val="24"/>
          <w:szCs w:val="24"/>
          <w:lang w:eastAsia="es-ES"/>
        </w:rPr>
        <w:t>www.anmat.gov.ar/principal.html.</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eastAsia="es-ES"/>
        </w:rPr>
        <w:t xml:space="preserve">Terán Eduardo y Paul, (2002). </w:t>
      </w:r>
      <w:r w:rsidRPr="00823FCD">
        <w:rPr>
          <w:rFonts w:ascii="Times New Roman" w:eastAsia="Times New Roman" w:hAnsi="Times New Roman"/>
          <w:i/>
          <w:sz w:val="24"/>
          <w:szCs w:val="24"/>
          <w:u w:val="single"/>
          <w:lang w:eastAsia="es-ES"/>
        </w:rPr>
        <w:t>Comunicado de productos adelgazantes y medicamentos dañinos.</w:t>
      </w:r>
      <w:r w:rsidRPr="00823FCD">
        <w:rPr>
          <w:rFonts w:ascii="Times New Roman" w:eastAsia="Times New Roman" w:hAnsi="Times New Roman"/>
          <w:i/>
          <w:sz w:val="24"/>
          <w:szCs w:val="24"/>
          <w:lang w:eastAsia="es-ES"/>
        </w:rPr>
        <w:t xml:space="preserve"> </w:t>
      </w:r>
      <w:r w:rsidRPr="00823FCD">
        <w:rPr>
          <w:rFonts w:ascii="Times New Roman" w:eastAsia="Times New Roman" w:hAnsi="Times New Roman"/>
          <w:sz w:val="24"/>
          <w:szCs w:val="24"/>
          <w:lang w:eastAsia="es-ES"/>
        </w:rPr>
        <w:t>Alerta para prevenir toda clase de productos en la familia. Brasil: disponible en: http://www.estado.com.br/editorias/gero21.html.</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eastAsia="es-ES"/>
        </w:rPr>
        <w:t xml:space="preserve">Ballabrinja Ángel y Carrasco Antonio, (1989). </w:t>
      </w:r>
      <w:r w:rsidRPr="00823FCD">
        <w:rPr>
          <w:rFonts w:ascii="Times New Roman" w:eastAsia="Times New Roman" w:hAnsi="Times New Roman"/>
          <w:i/>
          <w:sz w:val="24"/>
          <w:szCs w:val="24"/>
          <w:u w:val="single"/>
          <w:lang w:eastAsia="es-ES"/>
        </w:rPr>
        <w:t>Guía alimentaria.</w:t>
      </w:r>
      <w:r w:rsidRPr="00823FCD">
        <w:rPr>
          <w:rFonts w:ascii="Times New Roman" w:eastAsia="Times New Roman" w:hAnsi="Times New Roman"/>
          <w:sz w:val="24"/>
          <w:szCs w:val="24"/>
          <w:lang w:eastAsia="es-ES"/>
        </w:rPr>
        <w:t xml:space="preserve">  Para el adolescente del ministerio de salud del Salvador para llevar una buena alimentación. Salvador: Diario el Universo del Ecuador Pág. A13 </w:t>
      </w:r>
    </w:p>
    <w:p w:rsidR="00823FCD" w:rsidRPr="00823FCD" w:rsidRDefault="00823FCD" w:rsidP="00823FCD">
      <w:pPr>
        <w:pStyle w:val="Prrafodelista"/>
        <w:numPr>
          <w:ilvl w:val="0"/>
          <w:numId w:val="13"/>
        </w:numPr>
        <w:spacing w:line="360" w:lineRule="auto"/>
        <w:jc w:val="both"/>
        <w:rPr>
          <w:rFonts w:ascii="Times New Roman" w:hAnsi="Times New Roman"/>
          <w:sz w:val="24"/>
          <w:szCs w:val="24"/>
        </w:rPr>
      </w:pPr>
      <w:r w:rsidRPr="00823FCD">
        <w:rPr>
          <w:rFonts w:ascii="Times New Roman" w:hAnsi="Times New Roman"/>
          <w:sz w:val="24"/>
          <w:szCs w:val="24"/>
        </w:rPr>
        <w:t xml:space="preserve">Barroz Carlos, (1999). </w:t>
      </w:r>
      <w:r w:rsidRPr="00823FCD">
        <w:rPr>
          <w:rFonts w:ascii="Times New Roman" w:hAnsi="Times New Roman"/>
          <w:i/>
          <w:sz w:val="24"/>
          <w:szCs w:val="24"/>
          <w:u w:val="single"/>
        </w:rPr>
        <w:t>Alimentación nueva y la nueva guía alimentaria.</w:t>
      </w:r>
      <w:r w:rsidRPr="00823FCD">
        <w:rPr>
          <w:rFonts w:ascii="Times New Roman" w:hAnsi="Times New Roman"/>
          <w:sz w:val="24"/>
          <w:szCs w:val="24"/>
        </w:rPr>
        <w:t xml:space="preserve"> Para tener una vida saludable en todo el mundo. Europea: Unidad de Alimentación </w:t>
      </w:r>
    </w:p>
    <w:p w:rsidR="00823FCD" w:rsidRPr="00823FCD" w:rsidRDefault="00823FCD" w:rsidP="00823FCD">
      <w:pPr>
        <w:pStyle w:val="Prrafodelista"/>
        <w:numPr>
          <w:ilvl w:val="0"/>
          <w:numId w:val="13"/>
        </w:numPr>
        <w:autoSpaceDE w:val="0"/>
        <w:autoSpaceDN w:val="0"/>
        <w:adjustRightInd w:val="0"/>
        <w:spacing w:before="100" w:beforeAutospacing="1" w:after="100" w:afterAutospacing="1" w:line="360" w:lineRule="auto"/>
        <w:jc w:val="both"/>
        <w:rPr>
          <w:rFonts w:ascii="Times New Roman" w:hAnsi="Times New Roman"/>
          <w:sz w:val="24"/>
          <w:szCs w:val="24"/>
          <w:lang w:val="en-US"/>
        </w:rPr>
      </w:pPr>
      <w:r w:rsidRPr="00823FCD">
        <w:rPr>
          <w:rFonts w:ascii="Times New Roman" w:hAnsi="Times New Roman"/>
          <w:sz w:val="24"/>
          <w:szCs w:val="24"/>
          <w:lang w:val="en-US"/>
        </w:rPr>
        <w:t xml:space="preserve">Després Jean-Pierre, (2005). </w:t>
      </w:r>
      <w:r w:rsidRPr="00823FCD">
        <w:rPr>
          <w:rFonts w:ascii="Times New Roman" w:hAnsi="Times New Roman"/>
          <w:i/>
          <w:sz w:val="24"/>
          <w:szCs w:val="24"/>
          <w:u w:val="single"/>
          <w:lang w:val="en-US"/>
        </w:rPr>
        <w:t>“Effects of Rimonabant on Metabolic Risk Factors in Overweight Patients with Dyslipidemia”</w:t>
      </w:r>
      <w:r w:rsidRPr="00823FCD">
        <w:rPr>
          <w:rFonts w:ascii="Times New Roman" w:hAnsi="Times New Roman"/>
          <w:sz w:val="24"/>
          <w:szCs w:val="24"/>
          <w:lang w:val="en-US"/>
        </w:rPr>
        <w:t>. The New England of Journal Medicine.EEUU:Volume353:21212134.Enlínea:Google.en:http://content.nejm.org/cgi/content/spenish_sbtract/353/20/2121</w:t>
      </w:r>
    </w:p>
    <w:p w:rsidR="00823FCD" w:rsidRPr="00823FCD" w:rsidRDefault="00823FCD" w:rsidP="00823FCD">
      <w:pPr>
        <w:pStyle w:val="Prrafodelista"/>
        <w:numPr>
          <w:ilvl w:val="0"/>
          <w:numId w:val="13"/>
        </w:numPr>
        <w:autoSpaceDE w:val="0"/>
        <w:autoSpaceDN w:val="0"/>
        <w:adjustRightInd w:val="0"/>
        <w:spacing w:after="0" w:line="360" w:lineRule="auto"/>
        <w:jc w:val="both"/>
        <w:rPr>
          <w:rFonts w:ascii="Times New Roman" w:hAnsi="Times New Roman"/>
          <w:sz w:val="24"/>
          <w:szCs w:val="24"/>
          <w:lang w:val="en-US"/>
        </w:rPr>
      </w:pPr>
      <w:r w:rsidRPr="00823FCD">
        <w:rPr>
          <w:rFonts w:ascii="Times New Roman" w:hAnsi="Times New Roman"/>
          <w:sz w:val="24"/>
          <w:szCs w:val="24"/>
        </w:rPr>
        <w:t xml:space="preserve">Agilar Rosalinda, (2005). </w:t>
      </w:r>
      <w:r w:rsidRPr="00823FCD">
        <w:rPr>
          <w:rFonts w:ascii="Times New Roman" w:hAnsi="Times New Roman"/>
          <w:i/>
          <w:sz w:val="24"/>
          <w:szCs w:val="24"/>
          <w:u w:val="single"/>
        </w:rPr>
        <w:t xml:space="preserve">Guía </w:t>
      </w:r>
      <w:r w:rsidRPr="00823FCD">
        <w:rPr>
          <w:rFonts w:ascii="Times New Roman" w:hAnsi="Times New Roman"/>
          <w:sz w:val="24"/>
          <w:szCs w:val="24"/>
          <w:u w:val="single"/>
        </w:rPr>
        <w:t>alimentaria.</w:t>
      </w:r>
      <w:r w:rsidRPr="00823FCD">
        <w:rPr>
          <w:rFonts w:ascii="Times New Roman" w:hAnsi="Times New Roman"/>
          <w:sz w:val="24"/>
          <w:szCs w:val="24"/>
        </w:rPr>
        <w:t xml:space="preserve"> Para adolescentes del ministerio de salud del Ecuador. </w:t>
      </w:r>
      <w:r w:rsidRPr="00823FCD">
        <w:rPr>
          <w:rFonts w:ascii="Times New Roman" w:hAnsi="Times New Roman"/>
          <w:sz w:val="24"/>
          <w:szCs w:val="24"/>
          <w:lang w:val="en-US"/>
        </w:rPr>
        <w:t>Ecuador: http://www.dspace.espol.edu.ec/bitstream/pdf</w:t>
      </w:r>
    </w:p>
    <w:p w:rsidR="00823FCD" w:rsidRPr="00823FCD" w:rsidRDefault="00823FCD" w:rsidP="00823FCD">
      <w:pPr>
        <w:autoSpaceDE w:val="0"/>
        <w:autoSpaceDN w:val="0"/>
        <w:adjustRightInd w:val="0"/>
        <w:spacing w:before="100" w:beforeAutospacing="1" w:after="100" w:afterAutospacing="1" w:line="360" w:lineRule="auto"/>
        <w:contextualSpacing/>
        <w:jc w:val="both"/>
        <w:rPr>
          <w:rFonts w:ascii="Times New Roman" w:hAnsi="Times New Roman"/>
          <w:sz w:val="24"/>
          <w:szCs w:val="24"/>
          <w:lang w:val="en-US"/>
        </w:rPr>
      </w:pP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val="en-US" w:eastAsia="es-ES"/>
        </w:rPr>
        <w:lastRenderedPageBreak/>
        <w:t xml:space="preserve">Hubbard VS, Hubbard LR, (1997).  </w:t>
      </w:r>
      <w:r w:rsidRPr="00823FCD">
        <w:rPr>
          <w:rFonts w:ascii="Times New Roman" w:eastAsia="Times New Roman" w:hAnsi="Times New Roman"/>
          <w:i/>
          <w:sz w:val="24"/>
          <w:szCs w:val="24"/>
          <w:u w:val="single"/>
          <w:lang w:val="en-US" w:eastAsia="es-ES"/>
        </w:rPr>
        <w:t>Clinical assessment of nutritional status</w:t>
      </w:r>
      <w:r w:rsidRPr="00823FCD">
        <w:rPr>
          <w:rFonts w:ascii="Times New Roman" w:eastAsia="Times New Roman" w:hAnsi="Times New Roman"/>
          <w:sz w:val="24"/>
          <w:szCs w:val="24"/>
          <w:lang w:val="en-US" w:eastAsia="es-ES"/>
        </w:rPr>
        <w:t xml:space="preserve">. In: Walker WA and Watkins YB: Nutrition in pediatrics: Basic Science and Clinical. Francia: Application. BC Decker Inc. Publisher </w:t>
      </w:r>
      <w:r w:rsidRPr="00823FCD">
        <w:rPr>
          <w:rFonts w:ascii="Times New Roman" w:eastAsia="Times New Roman" w:hAnsi="Times New Roman"/>
          <w:sz w:val="24"/>
          <w:szCs w:val="24"/>
          <w:lang w:eastAsia="es-ES"/>
        </w:rPr>
        <w:t xml:space="preserve">1997; p. 7-28. </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val="en-US" w:eastAsia="es-ES"/>
        </w:rPr>
        <w:t xml:space="preserve">Johnson CL, Fulwood R, Abraham S, &amp; Bryner JD, (1981). </w:t>
      </w:r>
      <w:r w:rsidRPr="00823FCD">
        <w:rPr>
          <w:rFonts w:ascii="Times New Roman" w:eastAsia="Times New Roman" w:hAnsi="Times New Roman"/>
          <w:i/>
          <w:sz w:val="24"/>
          <w:szCs w:val="24"/>
          <w:u w:val="single"/>
          <w:lang w:val="en-US" w:eastAsia="es-ES"/>
        </w:rPr>
        <w:t>Basic data on anthropometric measurements and angular measurements of the hip and knee joints for selected age groups 1-74 years of age</w:t>
      </w:r>
      <w:r w:rsidRPr="00823FCD">
        <w:rPr>
          <w:rFonts w:ascii="Times New Roman" w:eastAsia="Times New Roman" w:hAnsi="Times New Roman"/>
          <w:sz w:val="24"/>
          <w:szCs w:val="24"/>
          <w:lang w:val="en-US" w:eastAsia="es-ES"/>
        </w:rPr>
        <w:t xml:space="preserve">. </w:t>
      </w:r>
      <w:r w:rsidRPr="00823FCD">
        <w:rPr>
          <w:rFonts w:ascii="Times New Roman" w:eastAsia="Times New Roman" w:hAnsi="Times New Roman"/>
          <w:sz w:val="24"/>
          <w:szCs w:val="24"/>
          <w:lang w:eastAsia="es-ES"/>
        </w:rPr>
        <w:t>Vital and Health Statistics. EEUU: Series 11, No. 219</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val="en-US" w:eastAsia="es-ES"/>
        </w:rPr>
        <w:t xml:space="preserve">Johnson CL, Fulwood R, Abraham S, &amp; Bryner JD, (1981). </w:t>
      </w:r>
      <w:r w:rsidRPr="00823FCD">
        <w:rPr>
          <w:rFonts w:ascii="Times New Roman" w:eastAsia="Times New Roman" w:hAnsi="Times New Roman"/>
          <w:i/>
          <w:sz w:val="24"/>
          <w:szCs w:val="24"/>
          <w:u w:val="single"/>
          <w:lang w:val="en-US" w:eastAsia="es-ES"/>
        </w:rPr>
        <w:t>Basic data on anthropometric measurements and angular measurements of the hip and knee joints for selected age groups 1-74 years of age</w:t>
      </w:r>
      <w:r w:rsidRPr="00823FCD">
        <w:rPr>
          <w:rFonts w:ascii="Times New Roman" w:eastAsia="Times New Roman" w:hAnsi="Times New Roman"/>
          <w:sz w:val="24"/>
          <w:szCs w:val="24"/>
          <w:lang w:val="en-US" w:eastAsia="es-ES"/>
        </w:rPr>
        <w:t xml:space="preserve">. Brassily: </w:t>
      </w:r>
      <w:r w:rsidRPr="00823FCD">
        <w:rPr>
          <w:rFonts w:ascii="Times New Roman" w:eastAsia="Times New Roman" w:hAnsi="Times New Roman"/>
          <w:sz w:val="24"/>
          <w:szCs w:val="24"/>
          <w:lang w:eastAsia="es-ES"/>
        </w:rPr>
        <w:t xml:space="preserve">Vital and Health Statistics (Series 11, No. 219). </w:t>
      </w:r>
    </w:p>
    <w:p w:rsidR="00823FCD" w:rsidRPr="00823FCD" w:rsidRDefault="00823FCD" w:rsidP="00823FCD">
      <w:pPr>
        <w:pStyle w:val="Prrafodelista"/>
        <w:numPr>
          <w:ilvl w:val="0"/>
          <w:numId w:val="13"/>
        </w:numPr>
        <w:autoSpaceDE w:val="0"/>
        <w:autoSpaceDN w:val="0"/>
        <w:adjustRightInd w:val="0"/>
        <w:spacing w:after="0" w:line="360" w:lineRule="auto"/>
        <w:jc w:val="both"/>
        <w:rPr>
          <w:rFonts w:ascii="Times New Roman" w:hAnsi="Times New Roman"/>
          <w:sz w:val="24"/>
          <w:szCs w:val="24"/>
          <w:u w:val="single"/>
        </w:rPr>
      </w:pPr>
      <w:r w:rsidRPr="00823FCD">
        <w:rPr>
          <w:rFonts w:ascii="Times New Roman" w:hAnsi="Times New Roman"/>
          <w:sz w:val="24"/>
          <w:szCs w:val="24"/>
        </w:rPr>
        <w:t xml:space="preserve">KARTER JOSEPH, (1867). </w:t>
      </w:r>
      <w:r w:rsidRPr="00823FCD">
        <w:rPr>
          <w:rFonts w:ascii="Times New Roman" w:hAnsi="Times New Roman"/>
          <w:i/>
          <w:sz w:val="24"/>
          <w:szCs w:val="24"/>
          <w:u w:val="single"/>
        </w:rPr>
        <w:t>“Pérdida de Peso y Obesidad” Healthnotes.</w:t>
      </w:r>
      <w:r w:rsidRPr="00823FCD">
        <w:rPr>
          <w:rFonts w:ascii="Times New Roman" w:hAnsi="Times New Roman"/>
          <w:sz w:val="24"/>
          <w:szCs w:val="24"/>
        </w:rPr>
        <w:t xml:space="preserve"> Medicamento real para llevar el peso normal. Francia: En línea: Google. Disponible en: http://www.fredmeyer.com/Es-Concern/Weight_Loss.htm</w:t>
      </w:r>
    </w:p>
    <w:p w:rsidR="00823FCD" w:rsidRPr="00823FCD" w:rsidRDefault="00823FCD" w:rsidP="00823FCD">
      <w:pPr>
        <w:pStyle w:val="Prrafodelista"/>
        <w:numPr>
          <w:ilvl w:val="0"/>
          <w:numId w:val="13"/>
        </w:numPr>
        <w:spacing w:line="360" w:lineRule="auto"/>
        <w:jc w:val="both"/>
        <w:rPr>
          <w:rFonts w:ascii="Times New Roman" w:hAnsi="Times New Roman"/>
          <w:sz w:val="24"/>
          <w:szCs w:val="24"/>
        </w:rPr>
      </w:pPr>
      <w:r w:rsidRPr="00823FCD">
        <w:rPr>
          <w:rFonts w:ascii="Times New Roman" w:hAnsi="Times New Roman"/>
          <w:sz w:val="24"/>
          <w:szCs w:val="24"/>
        </w:rPr>
        <w:t xml:space="preserve">Kress Diane, (2000). </w:t>
      </w:r>
      <w:r w:rsidRPr="00823FCD">
        <w:rPr>
          <w:rFonts w:ascii="Times New Roman" w:hAnsi="Times New Roman"/>
          <w:i/>
          <w:sz w:val="24"/>
          <w:szCs w:val="24"/>
          <w:u w:val="single"/>
        </w:rPr>
        <w:t>Cambia tu metabolismo</w:t>
      </w:r>
      <w:r w:rsidRPr="00823FCD">
        <w:rPr>
          <w:rFonts w:ascii="Times New Roman" w:hAnsi="Times New Roman"/>
          <w:sz w:val="24"/>
          <w:szCs w:val="24"/>
        </w:rPr>
        <w:t xml:space="preserve">. Desarrollo en todo el cuerpo de los adolescentes.  Inglaterra: publicado en Diario el Norte pág. A3. </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eastAsia="es-ES"/>
        </w:rPr>
        <w:t xml:space="preserve">Livingston, E.H, (2006). </w:t>
      </w:r>
      <w:r w:rsidRPr="00823FCD">
        <w:rPr>
          <w:rFonts w:ascii="Times New Roman" w:eastAsia="Times New Roman" w:hAnsi="Times New Roman"/>
          <w:i/>
          <w:sz w:val="24"/>
          <w:szCs w:val="24"/>
          <w:u w:val="single"/>
          <w:lang w:eastAsia="es-ES"/>
        </w:rPr>
        <w:t>Trastornos alimenticios.</w:t>
      </w:r>
      <w:r w:rsidRPr="00823FCD">
        <w:rPr>
          <w:rFonts w:ascii="Times New Roman" w:eastAsia="Times New Roman" w:hAnsi="Times New Roman"/>
          <w:sz w:val="24"/>
          <w:szCs w:val="24"/>
          <w:lang w:eastAsia="es-ES"/>
        </w:rPr>
        <w:t xml:space="preserve"> Relacionados con la cirugía </w:t>
      </w:r>
      <w:proofErr w:type="spellStart"/>
      <w:r w:rsidRPr="00823FCD">
        <w:rPr>
          <w:rFonts w:ascii="Times New Roman" w:eastAsia="Times New Roman" w:hAnsi="Times New Roman"/>
          <w:sz w:val="24"/>
          <w:szCs w:val="24"/>
          <w:lang w:eastAsia="es-ES"/>
        </w:rPr>
        <w:t>bariatica</w:t>
      </w:r>
      <w:proofErr w:type="spellEnd"/>
      <w:r w:rsidRPr="00823FCD">
        <w:rPr>
          <w:rFonts w:ascii="Times New Roman" w:eastAsia="Times New Roman" w:hAnsi="Times New Roman"/>
          <w:sz w:val="24"/>
          <w:szCs w:val="24"/>
          <w:lang w:eastAsia="es-ES"/>
        </w:rPr>
        <w:t xml:space="preserve">. Latinoamérica: 1ª edición  de clínicas </w:t>
      </w:r>
      <w:proofErr w:type="spellStart"/>
      <w:r w:rsidRPr="00823FCD">
        <w:rPr>
          <w:rFonts w:ascii="Times New Roman" w:eastAsia="Times New Roman" w:hAnsi="Times New Roman"/>
          <w:sz w:val="24"/>
          <w:szCs w:val="24"/>
          <w:lang w:eastAsia="es-ES"/>
        </w:rPr>
        <w:t>quirurquicas</w:t>
      </w:r>
      <w:proofErr w:type="spellEnd"/>
      <w:r w:rsidRPr="00823FCD">
        <w:rPr>
          <w:rFonts w:ascii="Times New Roman" w:eastAsia="Times New Roman" w:hAnsi="Times New Roman"/>
          <w:sz w:val="24"/>
          <w:szCs w:val="24"/>
          <w:lang w:eastAsia="es-ES"/>
        </w:rPr>
        <w:t xml:space="preserve">. </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sz w:val="24"/>
          <w:szCs w:val="24"/>
          <w:lang w:eastAsia="es-ES"/>
        </w:rPr>
        <w:t>Martínez Manzo Javier,  (2003)</w:t>
      </w:r>
      <w:r w:rsidRPr="00823FCD">
        <w:rPr>
          <w:rFonts w:ascii="Times New Roman" w:eastAsia="Times New Roman" w:hAnsi="Times New Roman"/>
          <w:bCs/>
          <w:sz w:val="24"/>
          <w:szCs w:val="24"/>
          <w:lang w:eastAsia="es-ES"/>
        </w:rPr>
        <w:t xml:space="preserve"> </w:t>
      </w:r>
      <w:r w:rsidRPr="00823FCD">
        <w:rPr>
          <w:rFonts w:ascii="Times New Roman" w:eastAsia="Times New Roman" w:hAnsi="Times New Roman"/>
          <w:bCs/>
          <w:i/>
          <w:sz w:val="24"/>
          <w:szCs w:val="24"/>
          <w:u w:val="single"/>
          <w:lang w:eastAsia="es-ES"/>
        </w:rPr>
        <w:t>Nutrición y Dietética.</w:t>
      </w:r>
      <w:r w:rsidRPr="00823FCD">
        <w:rPr>
          <w:rFonts w:ascii="Times New Roman" w:eastAsia="Times New Roman" w:hAnsi="Times New Roman"/>
          <w:bCs/>
          <w:sz w:val="24"/>
          <w:szCs w:val="24"/>
          <w:lang w:eastAsia="es-ES"/>
        </w:rPr>
        <w:t xml:space="preserve"> Una salud muy saludable. Ecuador: Evaluación del Estado Nutritivo.  </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val="en-US" w:eastAsia="es-ES"/>
        </w:rPr>
      </w:pPr>
      <w:r w:rsidRPr="00823FCD">
        <w:rPr>
          <w:rFonts w:ascii="Times New Roman" w:eastAsia="Times New Roman" w:hAnsi="Times New Roman"/>
          <w:sz w:val="24"/>
          <w:szCs w:val="24"/>
          <w:lang w:val="en-US" w:eastAsia="es-ES"/>
        </w:rPr>
        <w:t xml:space="preserve">Metz Javier, (2007). </w:t>
      </w:r>
      <w:r w:rsidRPr="00823FCD">
        <w:rPr>
          <w:rFonts w:ascii="Times New Roman" w:eastAsia="Times New Roman" w:hAnsi="Times New Roman"/>
          <w:i/>
          <w:sz w:val="24"/>
          <w:szCs w:val="24"/>
          <w:u w:val="single"/>
          <w:lang w:val="en-US" w:eastAsia="es-ES"/>
        </w:rPr>
        <w:t>If direct-to-consumer advertisements come to Europe</w:t>
      </w:r>
      <w:r w:rsidRPr="00823FCD">
        <w:rPr>
          <w:rFonts w:ascii="Times New Roman" w:eastAsia="Times New Roman" w:hAnsi="Times New Roman"/>
          <w:sz w:val="24"/>
          <w:szCs w:val="24"/>
          <w:lang w:val="en-US" w:eastAsia="es-ES"/>
        </w:rPr>
        <w:t xml:space="preserve">: lessons from the USA. Europa: </w:t>
      </w:r>
      <w:hyperlink r:id="rId7" w:history="1">
        <w:r w:rsidRPr="00823FCD">
          <w:rPr>
            <w:rStyle w:val="Hipervnculo"/>
            <w:rFonts w:ascii="Times New Roman" w:hAnsi="Times New Roman"/>
            <w:sz w:val="24"/>
            <w:szCs w:val="24"/>
            <w:lang w:val="en-US" w:eastAsia="es-ES"/>
          </w:rPr>
          <w:t>http://www.fisterra.com/mbe/investiga_</w:t>
        </w:r>
      </w:hyperlink>
      <w:r w:rsidRPr="00823FCD">
        <w:rPr>
          <w:rFonts w:ascii="Times New Roman" w:eastAsia="Times New Roman" w:hAnsi="Times New Roman"/>
          <w:sz w:val="24"/>
          <w:szCs w:val="24"/>
          <w:lang w:val="en-US" w:eastAsia="es-ES"/>
        </w:rPr>
        <w:t>frec,asp</w:t>
      </w:r>
      <w:r w:rsidRPr="00823FCD">
        <w:rPr>
          <w:rFonts w:ascii="Times New Roman" w:eastAsia="Times New Roman" w:hAnsi="Times New Roman"/>
          <w:sz w:val="24"/>
          <w:szCs w:val="24"/>
          <w:lang w:eastAsia="es-ES"/>
        </w:rPr>
        <w:t xml:space="preserve"> </w:t>
      </w:r>
    </w:p>
    <w:p w:rsidR="00823FCD" w:rsidRPr="00823FCD" w:rsidRDefault="00823FCD" w:rsidP="00823FCD">
      <w:pPr>
        <w:pStyle w:val="Prrafodelista"/>
        <w:numPr>
          <w:ilvl w:val="0"/>
          <w:numId w:val="13"/>
        </w:numPr>
        <w:autoSpaceDE w:val="0"/>
        <w:autoSpaceDN w:val="0"/>
        <w:adjustRightInd w:val="0"/>
        <w:spacing w:after="0" w:line="360" w:lineRule="auto"/>
        <w:jc w:val="both"/>
        <w:rPr>
          <w:rFonts w:ascii="Times New Roman" w:hAnsi="Times New Roman"/>
          <w:sz w:val="24"/>
          <w:szCs w:val="24"/>
        </w:rPr>
      </w:pPr>
      <w:r w:rsidRPr="00823FCD">
        <w:rPr>
          <w:rFonts w:ascii="Times New Roman" w:eastAsia="Times New Roman" w:hAnsi="Times New Roman"/>
          <w:sz w:val="24"/>
          <w:szCs w:val="24"/>
          <w:lang w:eastAsia="es-ES"/>
        </w:rPr>
        <w:t xml:space="preserve">Miguel A. Rubio1, Carmen Rico1, Carmen Moreno2, (2007). </w:t>
      </w:r>
      <w:r w:rsidRPr="00823FCD">
        <w:rPr>
          <w:rFonts w:ascii="Times New Roman" w:eastAsia="Times New Roman" w:hAnsi="Times New Roman"/>
          <w:i/>
          <w:iCs/>
          <w:sz w:val="24"/>
          <w:szCs w:val="24"/>
          <w:u w:val="single"/>
          <w:lang w:eastAsia="es-ES"/>
        </w:rPr>
        <w:t>Unidad de Nutrición Clínica y Dietética</w:t>
      </w:r>
      <w:r w:rsidRPr="00823FCD">
        <w:rPr>
          <w:rFonts w:ascii="Times New Roman" w:eastAsia="Times New Roman" w:hAnsi="Times New Roman"/>
          <w:i/>
          <w:iCs/>
          <w:sz w:val="24"/>
          <w:szCs w:val="24"/>
          <w:lang w:eastAsia="es-ES"/>
        </w:rPr>
        <w:t xml:space="preserve">. </w:t>
      </w:r>
      <w:r w:rsidRPr="00823FCD">
        <w:rPr>
          <w:rFonts w:ascii="Times New Roman" w:eastAsia="Times New Roman" w:hAnsi="Times New Roman"/>
          <w:iCs/>
          <w:sz w:val="24"/>
          <w:szCs w:val="24"/>
          <w:lang w:eastAsia="es-ES"/>
        </w:rPr>
        <w:t xml:space="preserve">Servicio de </w:t>
      </w:r>
      <w:proofErr w:type="spellStart"/>
      <w:r w:rsidRPr="00823FCD">
        <w:rPr>
          <w:rFonts w:ascii="Times New Roman" w:eastAsia="Times New Roman" w:hAnsi="Times New Roman"/>
          <w:iCs/>
          <w:sz w:val="24"/>
          <w:szCs w:val="24"/>
          <w:lang w:eastAsia="es-ES"/>
        </w:rPr>
        <w:t>DIEEndocrinología</w:t>
      </w:r>
      <w:proofErr w:type="spellEnd"/>
      <w:r w:rsidRPr="00823FCD">
        <w:rPr>
          <w:rFonts w:ascii="Times New Roman" w:eastAsia="Times New Roman" w:hAnsi="Times New Roman"/>
          <w:iCs/>
          <w:sz w:val="24"/>
          <w:szCs w:val="24"/>
          <w:lang w:eastAsia="es-ES"/>
        </w:rPr>
        <w:t xml:space="preserve"> y Nutrición. Madrid:</w:t>
      </w:r>
      <w:r w:rsidRPr="00823FCD">
        <w:rPr>
          <w:rFonts w:ascii="Times New Roman" w:eastAsia="Times New Roman" w:hAnsi="Times New Roman"/>
          <w:i/>
          <w:iCs/>
          <w:sz w:val="24"/>
          <w:szCs w:val="24"/>
          <w:lang w:eastAsia="es-ES"/>
        </w:rPr>
        <w:t xml:space="preserve"> </w:t>
      </w:r>
      <w:r w:rsidRPr="00823FCD">
        <w:rPr>
          <w:rFonts w:ascii="Times New Roman" w:eastAsia="Times New Roman" w:hAnsi="Times New Roman"/>
          <w:iCs/>
          <w:sz w:val="24"/>
          <w:szCs w:val="24"/>
          <w:lang w:eastAsia="es-ES"/>
        </w:rPr>
        <w:t>obtenido en</w:t>
      </w:r>
      <w:r w:rsidRPr="00823FCD">
        <w:rPr>
          <w:rFonts w:ascii="Times New Roman" w:eastAsia="Times New Roman" w:hAnsi="Times New Roman"/>
          <w:i/>
          <w:iCs/>
          <w:sz w:val="24"/>
          <w:szCs w:val="24"/>
          <w:lang w:eastAsia="es-ES"/>
        </w:rPr>
        <w:t xml:space="preserve"> </w:t>
      </w:r>
      <w:r w:rsidRPr="00823FCD">
        <w:rPr>
          <w:rFonts w:ascii="Times New Roman" w:hAnsi="Times New Roman"/>
          <w:sz w:val="24"/>
          <w:szCs w:val="24"/>
        </w:rPr>
        <w:t>http://www.seco2007.es/archivos/dr_rubio_nutricion.pdf</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eastAsia="es-ES"/>
        </w:rPr>
        <w:t xml:space="preserve">Krause Janeth, (2007).  </w:t>
      </w:r>
      <w:r w:rsidRPr="00823FCD">
        <w:rPr>
          <w:rFonts w:ascii="Times New Roman" w:eastAsia="Times New Roman" w:hAnsi="Times New Roman"/>
          <w:i/>
          <w:sz w:val="24"/>
          <w:szCs w:val="24"/>
          <w:u w:val="single"/>
          <w:lang w:eastAsia="es-ES"/>
        </w:rPr>
        <w:t>Nutrición Y Dieto terapia.</w:t>
      </w:r>
      <w:r w:rsidRPr="00823FCD">
        <w:rPr>
          <w:rFonts w:ascii="Times New Roman" w:eastAsia="Times New Roman" w:hAnsi="Times New Roman"/>
          <w:sz w:val="24"/>
          <w:szCs w:val="24"/>
          <w:lang w:eastAsia="es-ES"/>
        </w:rPr>
        <w:t xml:space="preserve"> Alimentación en cirugía. Francia: edición en la unidad de Nutrición</w:t>
      </w:r>
    </w:p>
    <w:p w:rsidR="00823FCD" w:rsidRPr="00823FCD" w:rsidRDefault="00823FCD" w:rsidP="00823FCD">
      <w:pPr>
        <w:pStyle w:val="Prrafodelista"/>
        <w:numPr>
          <w:ilvl w:val="0"/>
          <w:numId w:val="13"/>
        </w:numPr>
        <w:spacing w:line="360" w:lineRule="auto"/>
        <w:jc w:val="both"/>
        <w:rPr>
          <w:rFonts w:ascii="Times New Roman" w:hAnsi="Times New Roman"/>
          <w:sz w:val="24"/>
          <w:szCs w:val="24"/>
        </w:rPr>
      </w:pPr>
      <w:r w:rsidRPr="00823FCD">
        <w:rPr>
          <w:rFonts w:ascii="Times New Roman" w:hAnsi="Times New Roman"/>
          <w:sz w:val="24"/>
          <w:szCs w:val="24"/>
        </w:rPr>
        <w:t xml:space="preserve">Cerón Carlos, (2007) </w:t>
      </w:r>
      <w:r w:rsidRPr="00823FCD">
        <w:rPr>
          <w:rFonts w:ascii="Times New Roman" w:hAnsi="Times New Roman"/>
          <w:i/>
          <w:sz w:val="24"/>
          <w:szCs w:val="24"/>
          <w:u w:val="single"/>
        </w:rPr>
        <w:t>Nutrición de Mosbi</w:t>
      </w:r>
      <w:r w:rsidRPr="00823FCD">
        <w:rPr>
          <w:rFonts w:ascii="Times New Roman" w:hAnsi="Times New Roman"/>
          <w:sz w:val="24"/>
          <w:szCs w:val="24"/>
        </w:rPr>
        <w:t>. Alimentación consejos dietéticos. Chile: Circulación Diario el Universo pág. B2</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eastAsia="es-ES"/>
        </w:rPr>
        <w:t xml:space="preserve">Pérez Tatiana, (1985). </w:t>
      </w:r>
      <w:r w:rsidRPr="00823FCD">
        <w:rPr>
          <w:rFonts w:ascii="Times New Roman" w:eastAsia="Times New Roman" w:hAnsi="Times New Roman"/>
          <w:i/>
          <w:sz w:val="24"/>
          <w:szCs w:val="24"/>
          <w:u w:val="single"/>
          <w:lang w:eastAsia="es-ES"/>
        </w:rPr>
        <w:t xml:space="preserve">Organización Mundial de </w:t>
      </w:r>
      <w:smartTag w:uri="urn:schemas-microsoft-com:office:smarttags" w:element="PersonName">
        <w:smartTagPr>
          <w:attr w:name="ProductID" w:val="la Salud. Criterios"/>
        </w:smartTagPr>
        <w:r w:rsidRPr="00823FCD">
          <w:rPr>
            <w:rFonts w:ascii="Times New Roman" w:eastAsia="Times New Roman" w:hAnsi="Times New Roman"/>
            <w:i/>
            <w:sz w:val="24"/>
            <w:szCs w:val="24"/>
            <w:u w:val="single"/>
            <w:lang w:eastAsia="es-ES"/>
          </w:rPr>
          <w:t>la Salud</w:t>
        </w:r>
        <w:r w:rsidRPr="00823FCD">
          <w:rPr>
            <w:rFonts w:ascii="Times New Roman" w:eastAsia="Times New Roman" w:hAnsi="Times New Roman"/>
            <w:sz w:val="24"/>
            <w:szCs w:val="24"/>
            <w:lang w:eastAsia="es-ES"/>
          </w:rPr>
          <w:t>. Criterios</w:t>
        </w:r>
      </w:smartTag>
      <w:r w:rsidRPr="00823FCD">
        <w:rPr>
          <w:rFonts w:ascii="Times New Roman" w:eastAsia="Times New Roman" w:hAnsi="Times New Roman"/>
          <w:sz w:val="24"/>
          <w:szCs w:val="24"/>
          <w:lang w:eastAsia="es-ES"/>
        </w:rPr>
        <w:t xml:space="preserve"> éticos para la promoción de medicamentos relacionados con el peso. Brasil: Serie de Informes Técnicos.Scielo.com</w:t>
      </w:r>
    </w:p>
    <w:p w:rsidR="00823FCD" w:rsidRPr="00823FCD" w:rsidRDefault="00823FCD" w:rsidP="00823FCD">
      <w:pPr>
        <w:pStyle w:val="Prrafodelista"/>
        <w:numPr>
          <w:ilvl w:val="0"/>
          <w:numId w:val="13"/>
        </w:numPr>
        <w:spacing w:line="360" w:lineRule="auto"/>
        <w:jc w:val="both"/>
        <w:rPr>
          <w:rFonts w:ascii="Times New Roman" w:hAnsi="Times New Roman"/>
          <w:sz w:val="24"/>
          <w:szCs w:val="24"/>
        </w:rPr>
      </w:pPr>
      <w:r w:rsidRPr="00823FCD">
        <w:rPr>
          <w:rFonts w:ascii="Times New Roman" w:hAnsi="Times New Roman"/>
          <w:sz w:val="24"/>
          <w:szCs w:val="24"/>
        </w:rPr>
        <w:t xml:space="preserve">Parodi J y Bischoff, (2010). </w:t>
      </w:r>
      <w:r w:rsidRPr="00823FCD">
        <w:rPr>
          <w:rFonts w:ascii="Times New Roman" w:hAnsi="Times New Roman"/>
          <w:i/>
          <w:sz w:val="24"/>
          <w:szCs w:val="24"/>
          <w:u w:val="single"/>
        </w:rPr>
        <w:t>Tierra salud</w:t>
      </w:r>
      <w:r w:rsidRPr="00823FCD">
        <w:rPr>
          <w:rFonts w:ascii="Times New Roman" w:hAnsi="Times New Roman"/>
          <w:sz w:val="24"/>
          <w:szCs w:val="24"/>
        </w:rPr>
        <w:t xml:space="preserve">. Enfermedades producidas por productos adelgazantes. Ecuador: Artículo español de nutrición8 y obesidad </w:t>
      </w:r>
    </w:p>
    <w:p w:rsidR="00823FCD" w:rsidRPr="00823FCD" w:rsidRDefault="00823FCD" w:rsidP="00823FCD">
      <w:pPr>
        <w:pStyle w:val="Prrafodelista"/>
        <w:numPr>
          <w:ilvl w:val="0"/>
          <w:numId w:val="13"/>
        </w:numPr>
        <w:autoSpaceDE w:val="0"/>
        <w:autoSpaceDN w:val="0"/>
        <w:adjustRightInd w:val="0"/>
        <w:spacing w:after="0" w:line="360" w:lineRule="auto"/>
        <w:jc w:val="both"/>
        <w:rPr>
          <w:rFonts w:ascii="Times New Roman" w:hAnsi="Times New Roman"/>
          <w:sz w:val="24"/>
          <w:szCs w:val="24"/>
          <w:lang w:val="en-US"/>
        </w:rPr>
      </w:pPr>
      <w:r w:rsidRPr="00823FCD">
        <w:rPr>
          <w:rFonts w:ascii="Times New Roman" w:hAnsi="Times New Roman"/>
          <w:sz w:val="24"/>
          <w:szCs w:val="24"/>
          <w:lang w:val="en-US"/>
        </w:rPr>
        <w:lastRenderedPageBreak/>
        <w:t xml:space="preserve">Onís M, Habicht, (1996). </w:t>
      </w:r>
      <w:r w:rsidRPr="00823FCD">
        <w:rPr>
          <w:rFonts w:ascii="Times New Roman" w:hAnsi="Times New Roman"/>
          <w:i/>
          <w:sz w:val="24"/>
          <w:szCs w:val="24"/>
          <w:u w:val="single"/>
          <w:lang w:val="en-US"/>
        </w:rPr>
        <w:t>Anthropometric reference data for international.</w:t>
      </w:r>
      <w:r w:rsidRPr="00823FCD">
        <w:rPr>
          <w:rFonts w:ascii="Times New Roman" w:hAnsi="Times New Roman"/>
          <w:sz w:val="24"/>
          <w:szCs w:val="24"/>
          <w:lang w:val="en-US"/>
        </w:rPr>
        <w:t xml:space="preserve"> Use: recommendations.  Committee. Americano: </w:t>
      </w:r>
      <w:proofErr w:type="spellStart"/>
      <w:r w:rsidRPr="00823FCD">
        <w:rPr>
          <w:rFonts w:ascii="Times New Roman" w:hAnsi="Times New Roman"/>
          <w:sz w:val="24"/>
          <w:szCs w:val="24"/>
          <w:lang w:val="en-US"/>
        </w:rPr>
        <w:t>Clin</w:t>
      </w:r>
      <w:proofErr w:type="spellEnd"/>
      <w:r w:rsidRPr="00823FCD">
        <w:rPr>
          <w:rFonts w:ascii="Times New Roman" w:hAnsi="Times New Roman"/>
          <w:sz w:val="24"/>
          <w:szCs w:val="24"/>
          <w:lang w:val="en-US"/>
        </w:rPr>
        <w:t xml:space="preserve"> </w:t>
      </w:r>
      <w:proofErr w:type="spellStart"/>
      <w:r w:rsidRPr="00823FCD">
        <w:rPr>
          <w:rFonts w:ascii="Times New Roman" w:hAnsi="Times New Roman"/>
          <w:sz w:val="24"/>
          <w:szCs w:val="24"/>
          <w:lang w:val="en-US"/>
        </w:rPr>
        <w:t>Nutr</w:t>
      </w:r>
      <w:proofErr w:type="spellEnd"/>
      <w:r w:rsidRPr="00823FCD">
        <w:rPr>
          <w:rFonts w:ascii="Times New Roman" w:hAnsi="Times New Roman"/>
          <w:sz w:val="24"/>
          <w:szCs w:val="24"/>
          <w:lang w:val="en-US"/>
        </w:rPr>
        <w:tab/>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eastAsia="es-ES"/>
        </w:rPr>
        <w:t xml:space="preserve">Martínez Yaco, (2003).  </w:t>
      </w:r>
      <w:r w:rsidRPr="00823FCD">
        <w:rPr>
          <w:rFonts w:ascii="Times New Roman" w:eastAsia="Times New Roman" w:hAnsi="Times New Roman"/>
          <w:i/>
          <w:sz w:val="24"/>
          <w:szCs w:val="24"/>
          <w:u w:val="single"/>
          <w:lang w:eastAsia="es-ES"/>
        </w:rPr>
        <w:t>Publicidad de medicamentos peligrosos bajo la lupa.</w:t>
      </w:r>
      <w:r w:rsidRPr="00823FCD">
        <w:rPr>
          <w:rFonts w:ascii="Times New Roman" w:eastAsia="Times New Roman" w:hAnsi="Times New Roman"/>
          <w:sz w:val="24"/>
          <w:szCs w:val="24"/>
          <w:lang w:eastAsia="es-ES"/>
        </w:rPr>
        <w:t xml:space="preserve"> Evitar cualquier reacción en el Cuerpo. Argentina: Diario </w:t>
      </w:r>
      <w:smartTag w:uri="urn:schemas-microsoft-com:office:smarttags" w:element="PersonName">
        <w:smartTagPr>
          <w:attr w:name="ProductID" w:val="La Naci￳n Disponible"/>
        </w:smartTagPr>
        <w:r w:rsidRPr="00823FCD">
          <w:rPr>
            <w:rFonts w:ascii="Times New Roman" w:eastAsia="Times New Roman" w:hAnsi="Times New Roman"/>
            <w:sz w:val="24"/>
            <w:szCs w:val="24"/>
            <w:lang w:eastAsia="es-ES"/>
          </w:rPr>
          <w:t>La Nación Disponible</w:t>
        </w:r>
      </w:smartTag>
      <w:r w:rsidRPr="00823FCD">
        <w:rPr>
          <w:rFonts w:ascii="Times New Roman" w:eastAsia="Times New Roman" w:hAnsi="Times New Roman"/>
          <w:sz w:val="24"/>
          <w:szCs w:val="24"/>
          <w:lang w:eastAsia="es-ES"/>
        </w:rPr>
        <w:t xml:space="preserve"> en: http://www.lanacion.com.ar/03/05/23/sl_498179.asp</w:t>
      </w:r>
    </w:p>
    <w:p w:rsidR="00823FCD" w:rsidRPr="00823FCD" w:rsidRDefault="00823FCD" w:rsidP="00823FCD">
      <w:pPr>
        <w:pStyle w:val="Prrafodelista"/>
        <w:numPr>
          <w:ilvl w:val="0"/>
          <w:numId w:val="13"/>
        </w:numPr>
        <w:spacing w:before="100" w:beforeAutospacing="1" w:after="100" w:afterAutospacing="1" w:line="360" w:lineRule="auto"/>
        <w:jc w:val="both"/>
        <w:rPr>
          <w:rFonts w:ascii="Times New Roman" w:eastAsia="Times New Roman" w:hAnsi="Times New Roman"/>
          <w:sz w:val="24"/>
          <w:szCs w:val="24"/>
          <w:lang w:eastAsia="es-ES"/>
        </w:rPr>
      </w:pPr>
      <w:r w:rsidRPr="00823FCD">
        <w:rPr>
          <w:rFonts w:ascii="Times New Roman" w:eastAsia="Times New Roman" w:hAnsi="Times New Roman"/>
          <w:sz w:val="24"/>
          <w:szCs w:val="24"/>
          <w:lang w:eastAsia="es-ES"/>
        </w:rPr>
        <w:t xml:space="preserve">Rosero C, (2002). </w:t>
      </w:r>
      <w:r w:rsidRPr="00823FCD">
        <w:rPr>
          <w:rFonts w:ascii="Times New Roman" w:eastAsia="Times New Roman" w:hAnsi="Times New Roman"/>
          <w:i/>
          <w:sz w:val="24"/>
          <w:szCs w:val="24"/>
          <w:u w:val="single"/>
          <w:lang w:eastAsia="es-ES"/>
        </w:rPr>
        <w:t>Hoy estamos adictivos</w:t>
      </w:r>
      <w:r w:rsidRPr="00823FCD">
        <w:rPr>
          <w:rFonts w:ascii="Times New Roman" w:eastAsia="Times New Roman" w:hAnsi="Times New Roman"/>
          <w:sz w:val="24"/>
          <w:szCs w:val="24"/>
          <w:lang w:eastAsia="es-ES"/>
        </w:rPr>
        <w:t xml:space="preserve">. Argentina: Diario Página/12 Disponible en: </w:t>
      </w:r>
      <w:hyperlink r:id="rId8" w:history="1">
        <w:r w:rsidRPr="00823FCD">
          <w:rPr>
            <w:rStyle w:val="Hipervnculo"/>
            <w:rFonts w:ascii="Times New Roman" w:hAnsi="Times New Roman"/>
            <w:sz w:val="24"/>
            <w:szCs w:val="24"/>
            <w:lang w:eastAsia="es-ES"/>
          </w:rPr>
          <w:t>http://www.pagina12.com.ar/2001/01-04/01-04-03/Contra.HTM</w:t>
        </w:r>
      </w:hyperlink>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hAnsi="Times New Roman"/>
          <w:sz w:val="24"/>
          <w:szCs w:val="24"/>
        </w:rPr>
        <w:t xml:space="preserve">Paladines </w:t>
      </w:r>
      <w:hyperlink r:id="rId9" w:history="1">
        <w:r w:rsidRPr="00823FCD">
          <w:rPr>
            <w:rFonts w:ascii="Times New Roman" w:hAnsi="Times New Roman"/>
            <w:sz w:val="24"/>
            <w:szCs w:val="24"/>
          </w:rPr>
          <w:t xml:space="preserve">Santiago, </w:t>
        </w:r>
      </w:hyperlink>
      <w:r w:rsidRPr="00823FCD">
        <w:rPr>
          <w:rFonts w:ascii="Times New Roman" w:hAnsi="Times New Roman"/>
          <w:sz w:val="24"/>
          <w:szCs w:val="24"/>
        </w:rPr>
        <w:t xml:space="preserve">(2009). </w:t>
      </w:r>
      <w:r w:rsidRPr="00823FCD">
        <w:rPr>
          <w:rFonts w:ascii="Times New Roman" w:eastAsia="Times New Roman" w:hAnsi="Times New Roman"/>
          <w:bCs/>
          <w:i/>
          <w:sz w:val="24"/>
          <w:szCs w:val="24"/>
          <w:u w:val="single"/>
          <w:lang w:eastAsia="es-ES"/>
        </w:rPr>
        <w:t xml:space="preserve">En el Tratamiento de </w:t>
      </w:r>
      <w:smartTag w:uri="urn:schemas-microsoft-com:office:smarttags" w:element="PersonName">
        <w:smartTagPr>
          <w:attr w:name="ProductID" w:val="la Obesidad. Buen"/>
        </w:smartTagPr>
        <w:r w:rsidRPr="00823FCD">
          <w:rPr>
            <w:rFonts w:ascii="Times New Roman" w:eastAsia="Times New Roman" w:hAnsi="Times New Roman"/>
            <w:bCs/>
            <w:i/>
            <w:sz w:val="24"/>
            <w:szCs w:val="24"/>
            <w:u w:val="single"/>
            <w:lang w:eastAsia="es-ES"/>
          </w:rPr>
          <w:t>la Obesidad</w:t>
        </w:r>
        <w:r w:rsidRPr="00823FCD">
          <w:rPr>
            <w:rFonts w:ascii="Times New Roman" w:eastAsia="Times New Roman" w:hAnsi="Times New Roman"/>
            <w:bCs/>
            <w:sz w:val="24"/>
            <w:szCs w:val="24"/>
            <w:lang w:eastAsia="es-ES"/>
          </w:rPr>
          <w:t>. Buen</w:t>
        </w:r>
      </w:smartTag>
      <w:r w:rsidRPr="00823FCD">
        <w:rPr>
          <w:rFonts w:ascii="Times New Roman" w:eastAsia="Times New Roman" w:hAnsi="Times New Roman"/>
          <w:bCs/>
          <w:sz w:val="24"/>
          <w:szCs w:val="24"/>
          <w:lang w:eastAsia="es-ES"/>
        </w:rPr>
        <w:t xml:space="preserve"> mantenimiento de la salud. Ecuador: en http://www.tvecuador.com/index.php</w:t>
      </w:r>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José Matáis Verdu, (2002). </w:t>
      </w:r>
      <w:r w:rsidRPr="00823FCD">
        <w:rPr>
          <w:rFonts w:ascii="Times New Roman" w:eastAsia="Times New Roman" w:hAnsi="Times New Roman"/>
          <w:bCs/>
          <w:i/>
          <w:sz w:val="24"/>
          <w:szCs w:val="24"/>
          <w:u w:val="single"/>
          <w:lang w:eastAsia="es-ES"/>
        </w:rPr>
        <w:t>Nutrición y Alimentación Humana</w:t>
      </w:r>
      <w:r w:rsidRPr="00823FCD">
        <w:rPr>
          <w:rFonts w:ascii="Times New Roman" w:eastAsia="Times New Roman" w:hAnsi="Times New Roman"/>
          <w:bCs/>
          <w:sz w:val="24"/>
          <w:szCs w:val="24"/>
          <w:lang w:eastAsia="es-ES"/>
        </w:rPr>
        <w:t>. Estilo de vida para el crecimiento y la generación de las células dentro de nuestro organismo. Argentina: Manual de Nutrición y Alimentación.</w:t>
      </w:r>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Cadena Joel, (2005). </w:t>
      </w:r>
      <w:r w:rsidRPr="00823FCD">
        <w:rPr>
          <w:rFonts w:ascii="Times New Roman" w:eastAsia="Times New Roman" w:hAnsi="Times New Roman"/>
          <w:bCs/>
          <w:i/>
          <w:sz w:val="24"/>
          <w:szCs w:val="24"/>
          <w:u w:val="single"/>
          <w:lang w:eastAsia="es-ES"/>
        </w:rPr>
        <w:t xml:space="preserve">Ritmo de Crecimiento y Desarrollo de Alimentación. </w:t>
      </w:r>
      <w:r w:rsidRPr="00823FCD">
        <w:rPr>
          <w:rFonts w:ascii="Times New Roman" w:eastAsia="Times New Roman" w:hAnsi="Times New Roman"/>
          <w:bCs/>
          <w:sz w:val="24"/>
          <w:szCs w:val="24"/>
          <w:lang w:eastAsia="es-ES"/>
        </w:rPr>
        <w:t>El crecimiento y desarrollo de un niño están determinados por factores genéticos y ambientales. Ecuador: htt://escuela.med.puc.cl/.paginas/publicaciones/ManualP</w:t>
      </w:r>
    </w:p>
    <w:p w:rsidR="00823FCD" w:rsidRPr="00823FCD" w:rsidRDefault="00823FCD" w:rsidP="00823FCD">
      <w:pPr>
        <w:pStyle w:val="Prrafodelista"/>
        <w:spacing w:line="360" w:lineRule="auto"/>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Ed/InfNutrCrDess.html. </w:t>
      </w:r>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Chemulco Daniela, (2001). </w:t>
      </w:r>
      <w:r w:rsidRPr="00823FCD">
        <w:rPr>
          <w:rFonts w:ascii="Times New Roman" w:eastAsia="Times New Roman" w:hAnsi="Times New Roman"/>
          <w:bCs/>
          <w:i/>
          <w:sz w:val="24"/>
          <w:szCs w:val="24"/>
          <w:u w:val="single"/>
          <w:lang w:eastAsia="es-ES"/>
        </w:rPr>
        <w:t xml:space="preserve">Requerimientos de Micronutrientes. </w:t>
      </w:r>
      <w:r w:rsidRPr="00823FCD">
        <w:rPr>
          <w:rFonts w:ascii="Times New Roman" w:eastAsia="Times New Roman" w:hAnsi="Times New Roman"/>
          <w:bCs/>
          <w:sz w:val="24"/>
          <w:szCs w:val="24"/>
          <w:lang w:eastAsia="es-ES"/>
        </w:rPr>
        <w:t>La ingesta adecuada de vitaminas y minerales ya que es el logro del desarrollo y crecimiento normal. Ecuador: En línea http//www.matronascv.org/beneficios.htl.</w:t>
      </w:r>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 Moran Estefanía, (2004). </w:t>
      </w:r>
      <w:r w:rsidRPr="00823FCD">
        <w:rPr>
          <w:rFonts w:ascii="Times New Roman" w:eastAsia="Times New Roman" w:hAnsi="Times New Roman"/>
          <w:bCs/>
          <w:i/>
          <w:sz w:val="24"/>
          <w:szCs w:val="24"/>
          <w:u w:val="single"/>
          <w:lang w:eastAsia="es-ES"/>
        </w:rPr>
        <w:t>Principios de una Alimentación saludable</w:t>
      </w:r>
      <w:r w:rsidRPr="00823FCD">
        <w:rPr>
          <w:rFonts w:ascii="Times New Roman" w:eastAsia="Times New Roman" w:hAnsi="Times New Roman"/>
          <w:bCs/>
          <w:sz w:val="24"/>
          <w:szCs w:val="24"/>
          <w:lang w:eastAsia="es-ES"/>
        </w:rPr>
        <w:t>. Usar los alimentos en el estado más natural posible. Chile: en la línea disponible escuela.</w:t>
      </w:r>
    </w:p>
    <w:p w:rsidR="00823FCD" w:rsidRPr="00823FCD" w:rsidRDefault="00823FCD" w:rsidP="00823FCD">
      <w:pPr>
        <w:pStyle w:val="Prrafodelista"/>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htt://escuela.med.puc.cl/paginas/publicaciones/ManualNt</w:t>
      </w:r>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Almeida Diana, (2002). </w:t>
      </w:r>
      <w:r w:rsidRPr="00823FCD">
        <w:rPr>
          <w:rFonts w:ascii="Times New Roman" w:eastAsia="Times New Roman" w:hAnsi="Times New Roman"/>
          <w:bCs/>
          <w:i/>
          <w:sz w:val="24"/>
          <w:szCs w:val="24"/>
          <w:u w:val="single"/>
          <w:lang w:eastAsia="es-ES"/>
        </w:rPr>
        <w:t>Estilo de vida en desobediencia a las leyes de la salud.</w:t>
      </w:r>
      <w:r w:rsidRPr="00823FCD">
        <w:rPr>
          <w:rFonts w:ascii="Times New Roman" w:eastAsia="Times New Roman" w:hAnsi="Times New Roman"/>
          <w:bCs/>
          <w:sz w:val="24"/>
          <w:szCs w:val="24"/>
          <w:lang w:eastAsia="es-ES"/>
        </w:rPr>
        <w:t xml:space="preserve"> La sociedad en nuestros días no obedecemos las leyes que gobiernan el organismo. Brasil: Casa Publicadora Brasilera, Redobla SP127.</w:t>
      </w:r>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Escupiñas Dilan Fabricado, (1989). </w:t>
      </w:r>
      <w:r w:rsidRPr="00823FCD">
        <w:rPr>
          <w:rFonts w:ascii="Times New Roman" w:eastAsia="Times New Roman" w:hAnsi="Times New Roman"/>
          <w:bCs/>
          <w:i/>
          <w:sz w:val="24"/>
          <w:szCs w:val="24"/>
          <w:u w:val="single"/>
          <w:lang w:eastAsia="es-ES"/>
        </w:rPr>
        <w:t>Como combatir efectivamente una Enfermedad</w:t>
      </w:r>
      <w:r w:rsidRPr="00823FCD">
        <w:rPr>
          <w:rFonts w:ascii="Times New Roman" w:eastAsia="Times New Roman" w:hAnsi="Times New Roman"/>
          <w:bCs/>
          <w:sz w:val="24"/>
          <w:szCs w:val="24"/>
          <w:lang w:eastAsia="es-ES"/>
        </w:rPr>
        <w:t>. Lograr una salud atreves de un estilo de vida nutritivo. Florida. Buenos Aires:  Manual Nutritivo pag.124,126.129</w:t>
      </w:r>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Orrego D. Aldo, (2008). </w:t>
      </w:r>
      <w:r w:rsidRPr="00823FCD">
        <w:rPr>
          <w:rFonts w:ascii="Times New Roman" w:eastAsia="Times New Roman" w:hAnsi="Times New Roman"/>
          <w:bCs/>
          <w:i/>
          <w:sz w:val="24"/>
          <w:szCs w:val="24"/>
          <w:u w:val="single"/>
          <w:lang w:eastAsia="es-ES"/>
        </w:rPr>
        <w:t>Alimentos para Prevenir y Curar</w:t>
      </w:r>
      <w:r w:rsidRPr="00823FCD">
        <w:rPr>
          <w:rFonts w:ascii="Times New Roman" w:eastAsia="Times New Roman" w:hAnsi="Times New Roman"/>
          <w:bCs/>
          <w:sz w:val="24"/>
          <w:szCs w:val="24"/>
          <w:lang w:eastAsia="es-ES"/>
        </w:rPr>
        <w:t>. El Placer de Comer Bien. América: 1ªedicion y 7ªedicion.</w:t>
      </w:r>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White de G. Elena, (1968). </w:t>
      </w:r>
      <w:r w:rsidRPr="00823FCD">
        <w:rPr>
          <w:rFonts w:ascii="Times New Roman" w:eastAsia="Times New Roman" w:hAnsi="Times New Roman"/>
          <w:bCs/>
          <w:i/>
          <w:sz w:val="24"/>
          <w:szCs w:val="24"/>
          <w:u w:val="single"/>
          <w:lang w:eastAsia="es-ES"/>
        </w:rPr>
        <w:t>Consejos sobre el régimen alimenticio</w:t>
      </w:r>
      <w:r w:rsidRPr="00823FCD">
        <w:rPr>
          <w:rFonts w:ascii="Times New Roman" w:eastAsia="Times New Roman" w:hAnsi="Times New Roman"/>
          <w:bCs/>
          <w:sz w:val="24"/>
          <w:szCs w:val="24"/>
          <w:lang w:eastAsia="es-ES"/>
        </w:rPr>
        <w:t>. La moderación en el comer se recompensa con vigor mental y moral. Florida, Brasil: Asociación Casa Editora Sudamericana en adelante pag.205.</w:t>
      </w:r>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lastRenderedPageBreak/>
        <w:t xml:space="preserve">Roge Pamplona Gorgue, (2003). </w:t>
      </w:r>
      <w:r w:rsidRPr="00823FCD">
        <w:rPr>
          <w:rFonts w:ascii="Times New Roman" w:eastAsia="Times New Roman" w:hAnsi="Times New Roman"/>
          <w:bCs/>
          <w:i/>
          <w:sz w:val="24"/>
          <w:szCs w:val="24"/>
          <w:u w:val="single"/>
          <w:lang w:eastAsia="es-ES"/>
        </w:rPr>
        <w:t>El Poder Medicinal de los Alimentos</w:t>
      </w:r>
      <w:r w:rsidRPr="00823FCD">
        <w:rPr>
          <w:rFonts w:ascii="Times New Roman" w:eastAsia="Times New Roman" w:hAnsi="Times New Roman"/>
          <w:bCs/>
          <w:sz w:val="24"/>
          <w:szCs w:val="24"/>
          <w:lang w:eastAsia="es-ES"/>
        </w:rPr>
        <w:t xml:space="preserve">. Someta su organismo a una educación alimentaria progresiva y saludable. Florida, Bs: Access 2003 pág. 270. </w:t>
      </w:r>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Nievan C. David, (1987). </w:t>
      </w:r>
      <w:r w:rsidRPr="00823FCD">
        <w:rPr>
          <w:rFonts w:ascii="Times New Roman" w:eastAsia="Times New Roman" w:hAnsi="Times New Roman"/>
          <w:bCs/>
          <w:i/>
          <w:sz w:val="24"/>
          <w:szCs w:val="24"/>
          <w:u w:val="single"/>
          <w:lang w:eastAsia="es-ES"/>
        </w:rPr>
        <w:t>Vida Dinámica</w:t>
      </w:r>
      <w:r w:rsidRPr="00823FCD">
        <w:rPr>
          <w:rFonts w:ascii="Times New Roman" w:eastAsia="Times New Roman" w:hAnsi="Times New Roman"/>
          <w:bCs/>
          <w:sz w:val="24"/>
          <w:szCs w:val="24"/>
          <w:lang w:eastAsia="es-ES"/>
        </w:rPr>
        <w:t>. Solo el ejercicio es capaz de llevar una vida normal. Buenos Aires: En la 2ªedicion pág. 259,260.</w:t>
      </w:r>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Chiri boga Marcos, (2001). </w:t>
      </w:r>
      <w:r w:rsidRPr="00823FCD">
        <w:rPr>
          <w:rFonts w:ascii="Times New Roman" w:eastAsia="Times New Roman" w:hAnsi="Times New Roman"/>
          <w:bCs/>
          <w:i/>
          <w:sz w:val="24"/>
          <w:szCs w:val="24"/>
          <w:u w:val="single"/>
          <w:lang w:eastAsia="es-ES"/>
        </w:rPr>
        <w:t>Alimentación Complementaria</w:t>
      </w:r>
      <w:r w:rsidRPr="00823FCD">
        <w:rPr>
          <w:rFonts w:ascii="Times New Roman" w:eastAsia="Times New Roman" w:hAnsi="Times New Roman"/>
          <w:bCs/>
          <w:sz w:val="24"/>
          <w:szCs w:val="24"/>
          <w:lang w:eastAsia="es-ES"/>
        </w:rPr>
        <w:t xml:space="preserve">. No existe ninguna razón científica que indique cual debe ser el primer alimento complementario. Ecuador: disponible en línea: </w:t>
      </w:r>
      <w:hyperlink r:id="rId10" w:history="1">
        <w:r w:rsidRPr="00823FCD">
          <w:rPr>
            <w:rStyle w:val="Hipervnculo"/>
            <w:rFonts w:ascii="Times New Roman" w:eastAsia="Times New Roman" w:hAnsi="Times New Roman"/>
            <w:bCs/>
            <w:color w:val="auto"/>
            <w:sz w:val="24"/>
            <w:szCs w:val="24"/>
            <w:lang w:eastAsia="es-ES"/>
          </w:rPr>
          <w:t>http://revista.consumer.es/web/es/alimentación.es</w:t>
        </w:r>
      </w:hyperlink>
    </w:p>
    <w:p w:rsidR="00823FCD" w:rsidRPr="00823FCD" w:rsidRDefault="00823FCD" w:rsidP="00823FCD">
      <w:pPr>
        <w:pStyle w:val="Prrafodelista"/>
        <w:numPr>
          <w:ilvl w:val="0"/>
          <w:numId w:val="13"/>
        </w:numPr>
        <w:spacing w:line="360" w:lineRule="auto"/>
        <w:jc w:val="both"/>
        <w:rPr>
          <w:rFonts w:ascii="Times New Roman" w:eastAsia="Times New Roman" w:hAnsi="Times New Roman"/>
          <w:bCs/>
          <w:sz w:val="24"/>
          <w:szCs w:val="24"/>
          <w:lang w:eastAsia="es-ES"/>
        </w:rPr>
      </w:pPr>
      <w:r w:rsidRPr="00823FCD">
        <w:rPr>
          <w:rFonts w:ascii="Times New Roman" w:eastAsia="Times New Roman" w:hAnsi="Times New Roman"/>
          <w:bCs/>
          <w:sz w:val="24"/>
          <w:szCs w:val="24"/>
          <w:lang w:eastAsia="es-ES"/>
        </w:rPr>
        <w:t xml:space="preserve">Nedley Neil, (1999). </w:t>
      </w:r>
      <w:r w:rsidRPr="00823FCD">
        <w:rPr>
          <w:rFonts w:ascii="Times New Roman" w:eastAsia="Times New Roman" w:hAnsi="Times New Roman"/>
          <w:bCs/>
          <w:i/>
          <w:sz w:val="24"/>
          <w:szCs w:val="24"/>
          <w:u w:val="single"/>
          <w:lang w:eastAsia="es-ES"/>
        </w:rPr>
        <w:t>Hábitos alimentarios</w:t>
      </w:r>
      <w:r w:rsidRPr="00823FCD">
        <w:rPr>
          <w:rFonts w:ascii="Times New Roman" w:eastAsia="Times New Roman" w:hAnsi="Times New Roman"/>
          <w:bCs/>
          <w:sz w:val="24"/>
          <w:szCs w:val="24"/>
          <w:lang w:eastAsia="es-ES"/>
        </w:rPr>
        <w:t>. En esta época de vida se crea los hábitos alimentarios que dura toda la vida mediante una buena alimentación en variedad y frecuencia. Ecuador en línea: http://www.habitosalimentarios.org.htm</w:t>
      </w:r>
    </w:p>
    <w:p w:rsidR="00941154" w:rsidRPr="00823FCD" w:rsidRDefault="00941154" w:rsidP="00823FCD">
      <w:pPr>
        <w:spacing w:line="360" w:lineRule="auto"/>
        <w:rPr>
          <w:rFonts w:ascii="Times New Roman" w:hAnsi="Times New Roman"/>
          <w:sz w:val="24"/>
          <w:szCs w:val="24"/>
        </w:rPr>
      </w:pPr>
    </w:p>
    <w:p w:rsidR="00941154" w:rsidRPr="00823FCD" w:rsidRDefault="00941154" w:rsidP="00823FCD">
      <w:pPr>
        <w:spacing w:line="360" w:lineRule="auto"/>
        <w:rPr>
          <w:rFonts w:ascii="Times New Roman" w:hAnsi="Times New Roman"/>
          <w:sz w:val="24"/>
          <w:szCs w:val="24"/>
        </w:rPr>
      </w:pPr>
    </w:p>
    <w:sectPr w:rsidR="00941154" w:rsidRPr="00823FCD" w:rsidSect="005F57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F14"/>
    <w:multiLevelType w:val="hybridMultilevel"/>
    <w:tmpl w:val="09FC7A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4D3B6D"/>
    <w:multiLevelType w:val="hybridMultilevel"/>
    <w:tmpl w:val="29983108"/>
    <w:lvl w:ilvl="0" w:tplc="759E89B4">
      <w:numFmt w:val="bullet"/>
      <w:lvlText w:val=""/>
      <w:lvlJc w:val="left"/>
      <w:pPr>
        <w:ind w:left="2160" w:hanging="360"/>
      </w:pPr>
      <w:rPr>
        <w:rFonts w:ascii="Wingdings" w:eastAsia="Times New Roman" w:hAnsi="Wingdings" w:cs="Arial" w:hint="default"/>
        <w:sz w:val="20"/>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nsid w:val="21056280"/>
    <w:multiLevelType w:val="hybridMultilevel"/>
    <w:tmpl w:val="862CBFCC"/>
    <w:lvl w:ilvl="0" w:tplc="0C0A000F">
      <w:start w:val="1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900662"/>
    <w:multiLevelType w:val="hybridMultilevel"/>
    <w:tmpl w:val="C6E02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881D0D"/>
    <w:multiLevelType w:val="hybridMultilevel"/>
    <w:tmpl w:val="446A1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56021A"/>
    <w:multiLevelType w:val="hybridMultilevel"/>
    <w:tmpl w:val="BE58B372"/>
    <w:lvl w:ilvl="0" w:tplc="759E89B4">
      <w:numFmt w:val="bullet"/>
      <w:lvlText w:val=""/>
      <w:lvlJc w:val="left"/>
      <w:pPr>
        <w:ind w:left="2010" w:hanging="360"/>
      </w:pPr>
      <w:rPr>
        <w:rFonts w:ascii="Wingdings" w:eastAsia="Times New Roman" w:hAnsi="Wingdings" w:cs="Arial" w:hint="default"/>
        <w:sz w:val="20"/>
      </w:rPr>
    </w:lvl>
    <w:lvl w:ilvl="1" w:tplc="0C0A0003" w:tentative="1">
      <w:start w:val="1"/>
      <w:numFmt w:val="bullet"/>
      <w:lvlText w:val="o"/>
      <w:lvlJc w:val="left"/>
      <w:pPr>
        <w:ind w:left="2730" w:hanging="360"/>
      </w:pPr>
      <w:rPr>
        <w:rFonts w:ascii="Courier New" w:hAnsi="Courier New" w:cs="Courier New" w:hint="default"/>
      </w:rPr>
    </w:lvl>
    <w:lvl w:ilvl="2" w:tplc="0C0A0005" w:tentative="1">
      <w:start w:val="1"/>
      <w:numFmt w:val="bullet"/>
      <w:lvlText w:val=""/>
      <w:lvlJc w:val="left"/>
      <w:pPr>
        <w:ind w:left="3450" w:hanging="360"/>
      </w:pPr>
      <w:rPr>
        <w:rFonts w:ascii="Wingdings" w:hAnsi="Wingdings" w:hint="default"/>
      </w:rPr>
    </w:lvl>
    <w:lvl w:ilvl="3" w:tplc="0C0A0001" w:tentative="1">
      <w:start w:val="1"/>
      <w:numFmt w:val="bullet"/>
      <w:lvlText w:val=""/>
      <w:lvlJc w:val="left"/>
      <w:pPr>
        <w:ind w:left="4170" w:hanging="360"/>
      </w:pPr>
      <w:rPr>
        <w:rFonts w:ascii="Symbol" w:hAnsi="Symbol" w:hint="default"/>
      </w:rPr>
    </w:lvl>
    <w:lvl w:ilvl="4" w:tplc="0C0A0003" w:tentative="1">
      <w:start w:val="1"/>
      <w:numFmt w:val="bullet"/>
      <w:lvlText w:val="o"/>
      <w:lvlJc w:val="left"/>
      <w:pPr>
        <w:ind w:left="4890" w:hanging="360"/>
      </w:pPr>
      <w:rPr>
        <w:rFonts w:ascii="Courier New" w:hAnsi="Courier New" w:cs="Courier New" w:hint="default"/>
      </w:rPr>
    </w:lvl>
    <w:lvl w:ilvl="5" w:tplc="0C0A0005" w:tentative="1">
      <w:start w:val="1"/>
      <w:numFmt w:val="bullet"/>
      <w:lvlText w:val=""/>
      <w:lvlJc w:val="left"/>
      <w:pPr>
        <w:ind w:left="5610" w:hanging="360"/>
      </w:pPr>
      <w:rPr>
        <w:rFonts w:ascii="Wingdings" w:hAnsi="Wingdings" w:hint="default"/>
      </w:rPr>
    </w:lvl>
    <w:lvl w:ilvl="6" w:tplc="0C0A0001" w:tentative="1">
      <w:start w:val="1"/>
      <w:numFmt w:val="bullet"/>
      <w:lvlText w:val=""/>
      <w:lvlJc w:val="left"/>
      <w:pPr>
        <w:ind w:left="6330" w:hanging="360"/>
      </w:pPr>
      <w:rPr>
        <w:rFonts w:ascii="Symbol" w:hAnsi="Symbol" w:hint="default"/>
      </w:rPr>
    </w:lvl>
    <w:lvl w:ilvl="7" w:tplc="0C0A0003" w:tentative="1">
      <w:start w:val="1"/>
      <w:numFmt w:val="bullet"/>
      <w:lvlText w:val="o"/>
      <w:lvlJc w:val="left"/>
      <w:pPr>
        <w:ind w:left="7050" w:hanging="360"/>
      </w:pPr>
      <w:rPr>
        <w:rFonts w:ascii="Courier New" w:hAnsi="Courier New" w:cs="Courier New" w:hint="default"/>
      </w:rPr>
    </w:lvl>
    <w:lvl w:ilvl="8" w:tplc="0C0A0005" w:tentative="1">
      <w:start w:val="1"/>
      <w:numFmt w:val="bullet"/>
      <w:lvlText w:val=""/>
      <w:lvlJc w:val="left"/>
      <w:pPr>
        <w:ind w:left="7770" w:hanging="360"/>
      </w:pPr>
      <w:rPr>
        <w:rFonts w:ascii="Wingdings" w:hAnsi="Wingdings" w:hint="default"/>
      </w:rPr>
    </w:lvl>
  </w:abstractNum>
  <w:abstractNum w:abstractNumId="6">
    <w:nsid w:val="4B5B1BE8"/>
    <w:multiLevelType w:val="hybridMultilevel"/>
    <w:tmpl w:val="D7240E94"/>
    <w:lvl w:ilvl="0" w:tplc="759E89B4">
      <w:numFmt w:val="bullet"/>
      <w:lvlText w:val=""/>
      <w:lvlJc w:val="left"/>
      <w:pPr>
        <w:ind w:left="720" w:hanging="360"/>
      </w:pPr>
      <w:rPr>
        <w:rFonts w:ascii="Wingdings" w:eastAsia="Times New Roman" w:hAnsi="Wingdings"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FA40AD1"/>
    <w:multiLevelType w:val="hybridMultilevel"/>
    <w:tmpl w:val="30827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0A51717"/>
    <w:multiLevelType w:val="hybridMultilevel"/>
    <w:tmpl w:val="EF82D386"/>
    <w:lvl w:ilvl="0" w:tplc="759E89B4">
      <w:numFmt w:val="bullet"/>
      <w:lvlText w:val=""/>
      <w:lvlJc w:val="left"/>
      <w:pPr>
        <w:ind w:left="1440" w:hanging="360"/>
      </w:pPr>
      <w:rPr>
        <w:rFonts w:ascii="Wingdings" w:eastAsia="Times New Roman" w:hAnsi="Wingdings" w:cs="Arial" w:hint="default"/>
        <w:sz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57AA6F6D"/>
    <w:multiLevelType w:val="hybridMultilevel"/>
    <w:tmpl w:val="EAB24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393402B"/>
    <w:multiLevelType w:val="hybridMultilevel"/>
    <w:tmpl w:val="71F8929E"/>
    <w:lvl w:ilvl="0" w:tplc="1BFCDA58">
      <w:start w:val="1"/>
      <w:numFmt w:val="bullet"/>
      <w:lvlText w:val=""/>
      <w:lvlJc w:val="left"/>
      <w:pPr>
        <w:ind w:left="1776" w:hanging="360"/>
      </w:pPr>
      <w:rPr>
        <w:rFonts w:ascii="Wingdings" w:hAnsi="Wingdings" w:hint="default"/>
        <w:sz w:val="20"/>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nsid w:val="6C750D73"/>
    <w:multiLevelType w:val="hybridMultilevel"/>
    <w:tmpl w:val="25D01762"/>
    <w:lvl w:ilvl="0" w:tplc="369691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F195D20"/>
    <w:multiLevelType w:val="hybridMultilevel"/>
    <w:tmpl w:val="AE8CA0B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5"/>
  </w:num>
  <w:num w:numId="5">
    <w:abstractNumId w:val="10"/>
  </w:num>
  <w:num w:numId="6">
    <w:abstractNumId w:val="1"/>
  </w:num>
  <w:num w:numId="7">
    <w:abstractNumId w:val="8"/>
  </w:num>
  <w:num w:numId="8">
    <w:abstractNumId w:val="0"/>
  </w:num>
  <w:num w:numId="9">
    <w:abstractNumId w:val="6"/>
  </w:num>
  <w:num w:numId="10">
    <w:abstractNumId w:val="4"/>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DB4811"/>
    <w:rsid w:val="00206C34"/>
    <w:rsid w:val="004D0A6F"/>
    <w:rsid w:val="00582FE0"/>
    <w:rsid w:val="005E7A5B"/>
    <w:rsid w:val="005F570F"/>
    <w:rsid w:val="007C5856"/>
    <w:rsid w:val="00823FCD"/>
    <w:rsid w:val="008F6DF9"/>
    <w:rsid w:val="00924590"/>
    <w:rsid w:val="00941154"/>
    <w:rsid w:val="009846E8"/>
    <w:rsid w:val="00DB4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11"/>
    <w:rPr>
      <w:rFonts w:ascii="Calibri" w:eastAsia="Calibri"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11"/>
    <w:rPr>
      <w:rFonts w:ascii="Tahoma" w:eastAsia="Calibri" w:hAnsi="Tahoma" w:cs="Tahoma"/>
      <w:sz w:val="16"/>
      <w:szCs w:val="16"/>
      <w:lang w:val="es-EC"/>
    </w:rPr>
  </w:style>
  <w:style w:type="paragraph" w:styleId="Prrafodelista">
    <w:name w:val="List Paragraph"/>
    <w:basedOn w:val="Normal"/>
    <w:uiPriority w:val="34"/>
    <w:qFormat/>
    <w:rsid w:val="004D0A6F"/>
    <w:pPr>
      <w:ind w:left="720"/>
      <w:contextualSpacing/>
    </w:pPr>
    <w:rPr>
      <w:lang w:val="es-ES"/>
    </w:rPr>
  </w:style>
  <w:style w:type="paragraph" w:styleId="NormalWeb">
    <w:name w:val="Normal (Web)"/>
    <w:basedOn w:val="Normal"/>
    <w:uiPriority w:val="99"/>
    <w:unhideWhenUsed/>
    <w:rsid w:val="00823FCD"/>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uiPriority w:val="99"/>
    <w:unhideWhenUsed/>
    <w:rsid w:val="00823FCD"/>
    <w:rPr>
      <w:color w:val="0000FF"/>
      <w:u w:val="single"/>
    </w:rPr>
  </w:style>
  <w:style w:type="character" w:customStyle="1" w:styleId="apple-converted-space">
    <w:name w:val="apple-converted-space"/>
    <w:rsid w:val="00823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11"/>
    <w:rPr>
      <w:rFonts w:ascii="Calibri" w:eastAsia="Calibri"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11"/>
    <w:rPr>
      <w:rFonts w:ascii="Tahoma" w:eastAsia="Calibri" w:hAnsi="Tahoma" w:cs="Tahoma"/>
      <w:sz w:val="16"/>
      <w:szCs w:val="16"/>
      <w:lang w:val="es-EC"/>
    </w:rPr>
  </w:style>
  <w:style w:type="paragraph" w:styleId="Prrafodelista">
    <w:name w:val="List Paragraph"/>
    <w:basedOn w:val="Normal"/>
    <w:uiPriority w:val="34"/>
    <w:qFormat/>
    <w:rsid w:val="004D0A6F"/>
    <w:pPr>
      <w:ind w:left="720"/>
      <w:contextualSpacing/>
    </w:pPr>
    <w:rPr>
      <w:lang w:val="es-ES"/>
    </w:rPr>
  </w:style>
  <w:style w:type="paragraph" w:styleId="NormalWeb">
    <w:name w:val="Normal (Web)"/>
    <w:basedOn w:val="Normal"/>
    <w:uiPriority w:val="99"/>
    <w:unhideWhenUsed/>
    <w:rsid w:val="00823FCD"/>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uiPriority w:val="99"/>
    <w:unhideWhenUsed/>
    <w:rsid w:val="00823FCD"/>
    <w:rPr>
      <w:color w:val="0000FF"/>
      <w:u w:val="single"/>
    </w:rPr>
  </w:style>
  <w:style w:type="character" w:customStyle="1" w:styleId="apple-converted-space">
    <w:name w:val="apple-converted-space"/>
    <w:rsid w:val="0082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gina12.com.ar/2001/01-04/01-04-03/Co.HTM" TargetMode="External"/><Relationship Id="rId3" Type="http://schemas.microsoft.com/office/2007/relationships/stylesWithEffects" Target="stylesWithEffects.xml"/><Relationship Id="rId7" Type="http://schemas.openxmlformats.org/officeDocument/2006/relationships/hyperlink" Target="http://www.fisterra.com/mbe/investiga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vista.consumer.es/web/es/alimentaci&#243;n.es" TargetMode="External"/><Relationship Id="rId4" Type="http://schemas.openxmlformats.org/officeDocument/2006/relationships/settings" Target="settings.xml"/><Relationship Id="rId9" Type="http://schemas.openxmlformats.org/officeDocument/2006/relationships/hyperlink" Target="http://www.tvecuado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5132</Words>
  <Characters>28231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dcterms:created xsi:type="dcterms:W3CDTF">2011-05-19T12:52:00Z</dcterms:created>
  <dcterms:modified xsi:type="dcterms:W3CDTF">2011-10-06T02:11:00Z</dcterms:modified>
</cp:coreProperties>
</file>