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FB2" w:rsidRDefault="00DF0FB2" w:rsidP="00DF0FB2">
      <w:pPr>
        <w:pStyle w:val="Default"/>
        <w:jc w:val="center"/>
        <w:rPr>
          <w:b/>
          <w:bCs/>
          <w:sz w:val="36"/>
          <w:szCs w:val="36"/>
        </w:rPr>
      </w:pPr>
      <w:r>
        <w:rPr>
          <w:b/>
          <w:bCs/>
          <w:noProof/>
          <w:sz w:val="36"/>
          <w:szCs w:val="36"/>
          <w:lang w:val="es-EC" w:eastAsia="es-EC"/>
        </w:rPr>
        <w:drawing>
          <wp:anchor distT="0" distB="0" distL="114300" distR="114300" simplePos="0" relativeHeight="251659264" behindDoc="0" locked="0" layoutInCell="1" allowOverlap="1" wp14:anchorId="34C0C3C5" wp14:editId="6223391A">
            <wp:simplePos x="0" y="0"/>
            <wp:positionH relativeFrom="column">
              <wp:posOffset>2034540</wp:posOffset>
            </wp:positionH>
            <wp:positionV relativeFrom="paragraph">
              <wp:posOffset>-260985</wp:posOffset>
            </wp:positionV>
            <wp:extent cx="1714500" cy="1657350"/>
            <wp:effectExtent l="19050" t="0" r="0" b="0"/>
            <wp:wrapThrough wrapText="bothSides">
              <wp:wrapPolygon edited="0">
                <wp:start x="-240" y="0"/>
                <wp:lineTo x="-240" y="21352"/>
                <wp:lineTo x="21600" y="21352"/>
                <wp:lineTo x="21600" y="0"/>
                <wp:lineTo x="-240" y="0"/>
              </wp:wrapPolygon>
            </wp:wrapThrough>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714500" cy="1657350"/>
                    </a:xfrm>
                    <a:prstGeom prst="rect">
                      <a:avLst/>
                    </a:prstGeom>
                    <a:noFill/>
                    <a:ln w="9525">
                      <a:noFill/>
                      <a:miter lim="800000"/>
                      <a:headEnd/>
                      <a:tailEnd/>
                    </a:ln>
                  </pic:spPr>
                </pic:pic>
              </a:graphicData>
            </a:graphic>
          </wp:anchor>
        </w:drawing>
      </w:r>
    </w:p>
    <w:p w:rsidR="00DF0FB2" w:rsidRDefault="00DF0FB2" w:rsidP="00DF0FB2">
      <w:pPr>
        <w:pStyle w:val="Default"/>
        <w:jc w:val="center"/>
        <w:rPr>
          <w:b/>
          <w:bCs/>
          <w:sz w:val="36"/>
          <w:szCs w:val="36"/>
        </w:rPr>
      </w:pPr>
    </w:p>
    <w:p w:rsidR="00DF0FB2" w:rsidRDefault="00DF0FB2" w:rsidP="00DF0FB2">
      <w:pPr>
        <w:pStyle w:val="Default"/>
        <w:jc w:val="center"/>
        <w:rPr>
          <w:b/>
          <w:bCs/>
          <w:sz w:val="36"/>
          <w:szCs w:val="36"/>
        </w:rPr>
      </w:pPr>
    </w:p>
    <w:p w:rsidR="00DF0FB2" w:rsidRDefault="00DF0FB2" w:rsidP="00DF0FB2">
      <w:pPr>
        <w:pStyle w:val="Default"/>
        <w:jc w:val="center"/>
        <w:rPr>
          <w:b/>
          <w:bCs/>
          <w:sz w:val="36"/>
          <w:szCs w:val="36"/>
        </w:rPr>
      </w:pPr>
    </w:p>
    <w:p w:rsidR="00DF0FB2" w:rsidRDefault="00DF0FB2" w:rsidP="00DF0FB2">
      <w:pPr>
        <w:pStyle w:val="Default"/>
        <w:jc w:val="center"/>
        <w:rPr>
          <w:b/>
          <w:bCs/>
          <w:sz w:val="36"/>
          <w:szCs w:val="36"/>
        </w:rPr>
      </w:pPr>
    </w:p>
    <w:p w:rsidR="00DF0FB2" w:rsidRDefault="00DF0FB2" w:rsidP="00DF0FB2">
      <w:pPr>
        <w:pStyle w:val="Default"/>
        <w:jc w:val="center"/>
        <w:rPr>
          <w:b/>
          <w:bCs/>
          <w:sz w:val="36"/>
          <w:szCs w:val="36"/>
        </w:rPr>
      </w:pPr>
    </w:p>
    <w:p w:rsidR="00DF0FB2" w:rsidRDefault="00DF0FB2" w:rsidP="00DF0FB2">
      <w:pPr>
        <w:pStyle w:val="Default"/>
        <w:jc w:val="center"/>
        <w:rPr>
          <w:b/>
          <w:bCs/>
          <w:sz w:val="36"/>
          <w:szCs w:val="36"/>
        </w:rPr>
      </w:pPr>
    </w:p>
    <w:p w:rsidR="00DF0FB2" w:rsidRPr="00024EC9" w:rsidRDefault="00DF0FB2" w:rsidP="00DF0FB2">
      <w:pPr>
        <w:pStyle w:val="Default"/>
        <w:jc w:val="center"/>
        <w:rPr>
          <w:rFonts w:asciiTheme="majorHAnsi" w:hAnsiTheme="majorHAnsi"/>
          <w:sz w:val="40"/>
          <w:szCs w:val="36"/>
        </w:rPr>
      </w:pPr>
      <w:r w:rsidRPr="00024EC9">
        <w:rPr>
          <w:rFonts w:asciiTheme="majorHAnsi" w:hAnsiTheme="majorHAnsi"/>
          <w:b/>
          <w:bCs/>
          <w:sz w:val="40"/>
          <w:szCs w:val="36"/>
        </w:rPr>
        <w:t>UNIVERSIDAD TÉCNICA DEL NORTE</w:t>
      </w:r>
    </w:p>
    <w:p w:rsidR="00DF0FB2" w:rsidRDefault="00DF0FB2" w:rsidP="00DF0FB2">
      <w:pPr>
        <w:pStyle w:val="Default"/>
        <w:jc w:val="center"/>
        <w:rPr>
          <w:rFonts w:asciiTheme="majorHAnsi" w:hAnsiTheme="majorHAnsi"/>
          <w:b/>
          <w:bCs/>
          <w:sz w:val="26"/>
          <w:szCs w:val="26"/>
        </w:rPr>
      </w:pPr>
    </w:p>
    <w:p w:rsidR="00DF0FB2" w:rsidRDefault="00DF0FB2" w:rsidP="00DF0FB2">
      <w:pPr>
        <w:pStyle w:val="Default"/>
        <w:jc w:val="center"/>
        <w:rPr>
          <w:rFonts w:asciiTheme="majorHAnsi" w:hAnsiTheme="majorHAnsi"/>
          <w:b/>
          <w:bCs/>
          <w:sz w:val="26"/>
          <w:szCs w:val="26"/>
        </w:rPr>
      </w:pPr>
    </w:p>
    <w:p w:rsidR="00DF0FB2" w:rsidRPr="00024EC9" w:rsidRDefault="00DF0FB2" w:rsidP="00DF0FB2">
      <w:pPr>
        <w:pStyle w:val="Default"/>
        <w:jc w:val="center"/>
        <w:rPr>
          <w:rFonts w:asciiTheme="majorHAnsi" w:hAnsiTheme="majorHAnsi"/>
          <w:b/>
          <w:bCs/>
          <w:sz w:val="28"/>
          <w:szCs w:val="26"/>
        </w:rPr>
      </w:pPr>
      <w:r w:rsidRPr="00024EC9">
        <w:rPr>
          <w:rFonts w:asciiTheme="majorHAnsi" w:hAnsiTheme="majorHAnsi"/>
          <w:b/>
          <w:bCs/>
          <w:sz w:val="28"/>
          <w:szCs w:val="26"/>
        </w:rPr>
        <w:t>FACULTAD DE INGENIERÍA EN CIENCIAS APLICADAS</w:t>
      </w:r>
    </w:p>
    <w:p w:rsidR="00DF0FB2" w:rsidRDefault="00DF0FB2" w:rsidP="00DF0FB2">
      <w:pPr>
        <w:pStyle w:val="Default"/>
        <w:jc w:val="center"/>
        <w:rPr>
          <w:rFonts w:asciiTheme="majorHAnsi" w:hAnsiTheme="majorHAnsi"/>
          <w:sz w:val="28"/>
          <w:szCs w:val="26"/>
        </w:rPr>
      </w:pPr>
    </w:p>
    <w:p w:rsidR="00DF0FB2" w:rsidRPr="00024EC9" w:rsidRDefault="00DF0FB2" w:rsidP="00DF0FB2">
      <w:pPr>
        <w:pStyle w:val="Default"/>
        <w:jc w:val="center"/>
        <w:rPr>
          <w:rFonts w:asciiTheme="majorHAnsi" w:hAnsiTheme="majorHAnsi"/>
          <w:sz w:val="28"/>
          <w:szCs w:val="26"/>
        </w:rPr>
      </w:pPr>
    </w:p>
    <w:p w:rsidR="00DF0FB2" w:rsidRDefault="00DF0FB2" w:rsidP="00DF0FB2">
      <w:pPr>
        <w:pStyle w:val="Default"/>
        <w:jc w:val="center"/>
        <w:rPr>
          <w:rFonts w:asciiTheme="majorHAnsi" w:hAnsiTheme="majorHAnsi"/>
          <w:b/>
          <w:bCs/>
          <w:sz w:val="28"/>
          <w:szCs w:val="26"/>
        </w:rPr>
      </w:pPr>
      <w:r w:rsidRPr="00024EC9">
        <w:rPr>
          <w:rFonts w:asciiTheme="majorHAnsi" w:hAnsiTheme="majorHAnsi"/>
          <w:b/>
          <w:bCs/>
          <w:sz w:val="28"/>
          <w:szCs w:val="26"/>
        </w:rPr>
        <w:t>CARRERA DE INGENIERÍA EN MECATRÓNICA</w:t>
      </w:r>
    </w:p>
    <w:p w:rsidR="00DF0FB2" w:rsidRPr="00024EC9" w:rsidRDefault="00DF0FB2" w:rsidP="00DF0FB2">
      <w:pPr>
        <w:pStyle w:val="Default"/>
        <w:jc w:val="center"/>
        <w:rPr>
          <w:rFonts w:asciiTheme="majorHAnsi" w:hAnsiTheme="majorHAnsi"/>
          <w:b/>
          <w:bCs/>
          <w:sz w:val="28"/>
          <w:szCs w:val="26"/>
        </w:rPr>
      </w:pPr>
    </w:p>
    <w:p w:rsidR="00DF0FB2" w:rsidRPr="00024EC9" w:rsidRDefault="00DF0FB2" w:rsidP="00DF0FB2">
      <w:pPr>
        <w:pStyle w:val="Default"/>
        <w:jc w:val="center"/>
        <w:rPr>
          <w:rFonts w:asciiTheme="majorHAnsi" w:hAnsiTheme="majorHAnsi"/>
          <w:sz w:val="28"/>
          <w:szCs w:val="26"/>
        </w:rPr>
      </w:pPr>
    </w:p>
    <w:p w:rsidR="00DF0FB2" w:rsidRDefault="00F347E3" w:rsidP="00DF0FB2">
      <w:pPr>
        <w:pStyle w:val="Default"/>
        <w:jc w:val="center"/>
        <w:rPr>
          <w:rFonts w:asciiTheme="majorHAnsi" w:hAnsiTheme="majorHAnsi"/>
          <w:b/>
          <w:bCs/>
          <w:sz w:val="28"/>
          <w:szCs w:val="26"/>
        </w:rPr>
      </w:pPr>
      <w:r>
        <w:rPr>
          <w:rFonts w:asciiTheme="majorHAnsi" w:hAnsiTheme="majorHAnsi"/>
          <w:b/>
          <w:bCs/>
          <w:sz w:val="28"/>
          <w:szCs w:val="26"/>
        </w:rPr>
        <w:t>INFORME CIENTÍFICO</w:t>
      </w:r>
    </w:p>
    <w:p w:rsidR="00DF0FB2" w:rsidRPr="00024EC9" w:rsidRDefault="00DF0FB2" w:rsidP="00DF0FB2">
      <w:pPr>
        <w:pStyle w:val="Default"/>
        <w:jc w:val="center"/>
        <w:rPr>
          <w:rFonts w:asciiTheme="majorHAnsi" w:hAnsiTheme="majorHAnsi"/>
          <w:sz w:val="28"/>
          <w:szCs w:val="26"/>
        </w:rPr>
      </w:pPr>
    </w:p>
    <w:p w:rsidR="00DF0FB2" w:rsidRDefault="00DF0FB2" w:rsidP="00DF0FB2">
      <w:pPr>
        <w:pStyle w:val="Default"/>
        <w:jc w:val="center"/>
        <w:rPr>
          <w:rFonts w:asciiTheme="majorHAnsi" w:hAnsiTheme="majorHAnsi"/>
          <w:b/>
          <w:bCs/>
          <w:sz w:val="26"/>
          <w:szCs w:val="26"/>
        </w:rPr>
      </w:pPr>
    </w:p>
    <w:p w:rsidR="00DF0FB2" w:rsidRDefault="00DF0FB2" w:rsidP="00DF0FB2">
      <w:pPr>
        <w:pStyle w:val="Default"/>
        <w:jc w:val="center"/>
        <w:rPr>
          <w:rFonts w:asciiTheme="majorHAnsi" w:hAnsiTheme="majorHAnsi"/>
          <w:b/>
          <w:bCs/>
          <w:sz w:val="28"/>
          <w:szCs w:val="26"/>
        </w:rPr>
      </w:pPr>
      <w:r w:rsidRPr="00024EC9">
        <w:rPr>
          <w:rFonts w:asciiTheme="majorHAnsi" w:hAnsiTheme="majorHAnsi"/>
          <w:b/>
          <w:bCs/>
          <w:sz w:val="28"/>
          <w:szCs w:val="26"/>
        </w:rPr>
        <w:t>TEMA:</w:t>
      </w:r>
    </w:p>
    <w:p w:rsidR="00DF0FB2" w:rsidRPr="00024EC9" w:rsidRDefault="00DF0FB2" w:rsidP="00DF0FB2">
      <w:pPr>
        <w:pStyle w:val="Default"/>
        <w:jc w:val="center"/>
        <w:rPr>
          <w:rFonts w:asciiTheme="majorHAnsi" w:hAnsiTheme="majorHAnsi"/>
          <w:sz w:val="28"/>
          <w:szCs w:val="26"/>
        </w:rPr>
      </w:pPr>
    </w:p>
    <w:p w:rsidR="00DF0FB2" w:rsidRDefault="00DF0FB2" w:rsidP="00DF0FB2">
      <w:pPr>
        <w:jc w:val="center"/>
        <w:rPr>
          <w:rFonts w:asciiTheme="majorHAnsi" w:hAnsiTheme="majorHAnsi"/>
          <w:b/>
          <w:sz w:val="28"/>
          <w:szCs w:val="26"/>
          <w:lang w:val="es-EC"/>
        </w:rPr>
      </w:pPr>
      <w:r w:rsidRPr="00024EC9">
        <w:rPr>
          <w:rFonts w:asciiTheme="majorHAnsi" w:hAnsiTheme="majorHAnsi"/>
          <w:b/>
          <w:sz w:val="28"/>
          <w:szCs w:val="26"/>
          <w:lang w:val="es-EC"/>
        </w:rPr>
        <w:t>SISTEMA DE CONTROL PARA MÁQUINA TRITURADORA DE PLANTAS Y DESECHOS ORGÁNICOS PARA LA PRODUCCIÓN DE ABONO EN EL SECTOR AGRÍCOLA</w:t>
      </w:r>
    </w:p>
    <w:p w:rsidR="00DF0FB2" w:rsidRPr="00024EC9" w:rsidRDefault="00DF0FB2" w:rsidP="00DF0FB2">
      <w:pPr>
        <w:rPr>
          <w:rFonts w:asciiTheme="majorHAnsi" w:hAnsiTheme="majorHAnsi"/>
          <w:b/>
          <w:sz w:val="28"/>
          <w:szCs w:val="26"/>
          <w:lang w:val="es-EC"/>
        </w:rPr>
      </w:pPr>
    </w:p>
    <w:p w:rsidR="00DF0FB2" w:rsidRPr="00024EC9" w:rsidRDefault="00DF0FB2" w:rsidP="00DF0FB2">
      <w:pPr>
        <w:rPr>
          <w:rFonts w:asciiTheme="majorHAnsi" w:hAnsiTheme="majorHAnsi"/>
          <w:b/>
          <w:sz w:val="26"/>
          <w:szCs w:val="26"/>
          <w:lang w:val="es-EC"/>
        </w:rPr>
      </w:pPr>
    </w:p>
    <w:p w:rsidR="00DF0FB2" w:rsidRPr="00024EC9" w:rsidRDefault="00DF0FB2" w:rsidP="00DF0FB2">
      <w:pPr>
        <w:pStyle w:val="Default"/>
        <w:jc w:val="center"/>
        <w:rPr>
          <w:rFonts w:asciiTheme="majorHAnsi" w:hAnsiTheme="majorHAnsi"/>
          <w:sz w:val="28"/>
          <w:szCs w:val="26"/>
        </w:rPr>
      </w:pPr>
      <w:r w:rsidRPr="00024EC9">
        <w:rPr>
          <w:rFonts w:asciiTheme="majorHAnsi" w:hAnsiTheme="majorHAnsi"/>
          <w:b/>
          <w:bCs/>
          <w:sz w:val="28"/>
          <w:szCs w:val="26"/>
        </w:rPr>
        <w:t>AUTOR:</w:t>
      </w:r>
    </w:p>
    <w:p w:rsidR="00DF0FB2" w:rsidRPr="00024EC9" w:rsidRDefault="00DF0FB2" w:rsidP="00DF0FB2">
      <w:pPr>
        <w:pStyle w:val="Default"/>
        <w:jc w:val="center"/>
        <w:rPr>
          <w:rFonts w:asciiTheme="majorHAnsi" w:hAnsiTheme="majorHAnsi"/>
          <w:b/>
          <w:bCs/>
          <w:sz w:val="28"/>
          <w:szCs w:val="26"/>
        </w:rPr>
      </w:pPr>
      <w:r w:rsidRPr="00024EC9">
        <w:rPr>
          <w:rFonts w:asciiTheme="majorHAnsi" w:hAnsiTheme="majorHAnsi"/>
          <w:b/>
          <w:bCs/>
          <w:sz w:val="28"/>
          <w:szCs w:val="26"/>
        </w:rPr>
        <w:t>EDGAR RICARDO ALDÁS CORTEZ</w:t>
      </w:r>
    </w:p>
    <w:p w:rsidR="00DF0FB2" w:rsidRPr="00024EC9" w:rsidRDefault="00DF0FB2" w:rsidP="00DF0FB2">
      <w:pPr>
        <w:pStyle w:val="Default"/>
        <w:jc w:val="center"/>
        <w:rPr>
          <w:rFonts w:asciiTheme="majorHAnsi" w:hAnsiTheme="majorHAnsi"/>
          <w:sz w:val="28"/>
          <w:szCs w:val="26"/>
        </w:rPr>
      </w:pPr>
    </w:p>
    <w:p w:rsidR="00DF0FB2" w:rsidRPr="00024EC9" w:rsidRDefault="00DF0FB2" w:rsidP="00DF0FB2">
      <w:pPr>
        <w:pStyle w:val="Default"/>
        <w:jc w:val="center"/>
        <w:rPr>
          <w:rFonts w:asciiTheme="majorHAnsi" w:hAnsiTheme="majorHAnsi"/>
          <w:sz w:val="28"/>
          <w:szCs w:val="26"/>
        </w:rPr>
      </w:pPr>
      <w:r w:rsidRPr="00024EC9">
        <w:rPr>
          <w:rFonts w:asciiTheme="majorHAnsi" w:hAnsiTheme="majorHAnsi"/>
          <w:b/>
          <w:bCs/>
          <w:sz w:val="28"/>
          <w:szCs w:val="26"/>
        </w:rPr>
        <w:t>DIRECTOR:</w:t>
      </w:r>
    </w:p>
    <w:p w:rsidR="00DF0FB2" w:rsidRDefault="00DF0FB2" w:rsidP="00DF0FB2">
      <w:pPr>
        <w:pStyle w:val="Default"/>
        <w:jc w:val="center"/>
        <w:rPr>
          <w:rFonts w:asciiTheme="majorHAnsi" w:hAnsiTheme="majorHAnsi"/>
          <w:b/>
          <w:bCs/>
          <w:sz w:val="28"/>
          <w:szCs w:val="26"/>
        </w:rPr>
      </w:pPr>
      <w:r w:rsidRPr="00024EC9">
        <w:rPr>
          <w:rFonts w:asciiTheme="majorHAnsi" w:hAnsiTheme="majorHAnsi"/>
          <w:b/>
          <w:bCs/>
          <w:sz w:val="28"/>
          <w:szCs w:val="26"/>
        </w:rPr>
        <w:t xml:space="preserve">Ing. </w:t>
      </w:r>
      <w:r>
        <w:rPr>
          <w:rFonts w:asciiTheme="majorHAnsi" w:hAnsiTheme="majorHAnsi"/>
          <w:b/>
          <w:bCs/>
          <w:sz w:val="28"/>
          <w:szCs w:val="26"/>
        </w:rPr>
        <w:t>DIEGO VALLEJO</w:t>
      </w:r>
    </w:p>
    <w:p w:rsidR="00DF0FB2" w:rsidRPr="00024EC9" w:rsidRDefault="00DF0FB2" w:rsidP="00DF0FB2">
      <w:pPr>
        <w:pStyle w:val="Default"/>
        <w:jc w:val="center"/>
        <w:rPr>
          <w:rFonts w:asciiTheme="majorHAnsi" w:hAnsiTheme="majorHAnsi"/>
          <w:sz w:val="28"/>
          <w:szCs w:val="26"/>
        </w:rPr>
      </w:pPr>
    </w:p>
    <w:p w:rsidR="00DF0FB2" w:rsidRDefault="00DF0FB2" w:rsidP="00DF0FB2">
      <w:pPr>
        <w:pStyle w:val="Default"/>
        <w:jc w:val="center"/>
        <w:rPr>
          <w:rFonts w:asciiTheme="majorHAnsi" w:hAnsiTheme="majorHAnsi"/>
          <w:b/>
          <w:bCs/>
          <w:sz w:val="26"/>
          <w:szCs w:val="26"/>
        </w:rPr>
      </w:pPr>
    </w:p>
    <w:p w:rsidR="00DF0FB2" w:rsidRPr="00024EC9" w:rsidRDefault="00DF0FB2" w:rsidP="00DF0FB2">
      <w:pPr>
        <w:pStyle w:val="Default"/>
        <w:jc w:val="center"/>
        <w:rPr>
          <w:rFonts w:asciiTheme="majorHAnsi" w:hAnsiTheme="majorHAnsi"/>
          <w:sz w:val="28"/>
          <w:szCs w:val="26"/>
        </w:rPr>
      </w:pPr>
      <w:r w:rsidRPr="00024EC9">
        <w:rPr>
          <w:rFonts w:asciiTheme="majorHAnsi" w:hAnsiTheme="majorHAnsi"/>
          <w:b/>
          <w:bCs/>
          <w:sz w:val="28"/>
          <w:szCs w:val="26"/>
        </w:rPr>
        <w:t>Ibarra – Ecuador</w:t>
      </w:r>
    </w:p>
    <w:p w:rsidR="00DF0FB2" w:rsidRPr="00024EC9" w:rsidRDefault="00ED545C" w:rsidP="00DF0FB2">
      <w:pPr>
        <w:spacing w:after="200" w:line="276" w:lineRule="auto"/>
        <w:jc w:val="center"/>
        <w:rPr>
          <w:rFonts w:asciiTheme="majorHAnsi" w:hAnsiTheme="majorHAnsi"/>
          <w:b/>
          <w:bCs/>
          <w:sz w:val="28"/>
          <w:szCs w:val="26"/>
        </w:rPr>
      </w:pPr>
      <w:r>
        <w:rPr>
          <w:rFonts w:asciiTheme="majorHAnsi" w:hAnsiTheme="majorHAnsi"/>
          <w:b/>
          <w:bCs/>
          <w:sz w:val="28"/>
          <w:szCs w:val="26"/>
        </w:rPr>
        <w:t>Mayo 2015</w:t>
      </w:r>
    </w:p>
    <w:p w:rsidR="000E5BE3" w:rsidRDefault="000E5BE3"/>
    <w:p w:rsidR="00DF0FB2" w:rsidRPr="00816FA7" w:rsidRDefault="00DF0FB2" w:rsidP="00DF0FB2">
      <w:pPr>
        <w:spacing w:line="276" w:lineRule="auto"/>
        <w:jc w:val="center"/>
        <w:rPr>
          <w:b/>
          <w:sz w:val="48"/>
          <w:szCs w:val="48"/>
          <w:lang w:val="es-EC"/>
        </w:rPr>
      </w:pPr>
      <w:r w:rsidRPr="00816FA7">
        <w:rPr>
          <w:b/>
          <w:sz w:val="48"/>
          <w:szCs w:val="48"/>
        </w:rPr>
        <w:lastRenderedPageBreak/>
        <w:t>S</w:t>
      </w:r>
      <w:proofErr w:type="spellStart"/>
      <w:r w:rsidR="008B6E75">
        <w:rPr>
          <w:b/>
          <w:sz w:val="48"/>
          <w:szCs w:val="48"/>
          <w:lang w:val="es-EC"/>
        </w:rPr>
        <w:t>istema</w:t>
      </w:r>
      <w:proofErr w:type="spellEnd"/>
      <w:r w:rsidR="008B6E75">
        <w:rPr>
          <w:b/>
          <w:sz w:val="48"/>
          <w:szCs w:val="48"/>
          <w:lang w:val="es-EC"/>
        </w:rPr>
        <w:t xml:space="preserve"> de Control para Máquina Trituradora de Plantas y Desechos Orgánicos para la Producción de Abono en el Sector A</w:t>
      </w:r>
      <w:r w:rsidRPr="00816FA7">
        <w:rPr>
          <w:b/>
          <w:sz w:val="48"/>
          <w:szCs w:val="48"/>
          <w:lang w:val="es-EC"/>
        </w:rPr>
        <w:t>grícola</w:t>
      </w:r>
    </w:p>
    <w:p w:rsidR="00DF0FB2" w:rsidRDefault="00DF0FB2" w:rsidP="00DF0FB2">
      <w:pPr>
        <w:spacing w:line="276" w:lineRule="auto"/>
        <w:jc w:val="center"/>
        <w:rPr>
          <w:b/>
          <w:sz w:val="32"/>
          <w:szCs w:val="32"/>
          <w:lang w:val="es-EC"/>
        </w:rPr>
      </w:pPr>
    </w:p>
    <w:p w:rsidR="00DF0FB2" w:rsidRDefault="00DF0FB2" w:rsidP="00DF0FB2">
      <w:pPr>
        <w:spacing w:line="276" w:lineRule="auto"/>
        <w:jc w:val="center"/>
        <w:rPr>
          <w:b/>
          <w:sz w:val="32"/>
          <w:szCs w:val="32"/>
          <w:lang w:val="es-EC"/>
        </w:rPr>
      </w:pPr>
    </w:p>
    <w:p w:rsidR="00DF0FB2" w:rsidRPr="00816FA7" w:rsidRDefault="00DF0FB2" w:rsidP="00DF0FB2">
      <w:pPr>
        <w:spacing w:line="360" w:lineRule="auto"/>
        <w:jc w:val="center"/>
        <w:rPr>
          <w:sz w:val="22"/>
          <w:szCs w:val="22"/>
          <w:lang w:val="es-EC"/>
        </w:rPr>
      </w:pPr>
      <w:r w:rsidRPr="00816FA7">
        <w:rPr>
          <w:sz w:val="22"/>
          <w:szCs w:val="22"/>
          <w:lang w:val="es-EC"/>
        </w:rPr>
        <w:t xml:space="preserve">Edgar Ricardo </w:t>
      </w:r>
      <w:proofErr w:type="spellStart"/>
      <w:r w:rsidRPr="00816FA7">
        <w:rPr>
          <w:sz w:val="22"/>
          <w:szCs w:val="22"/>
          <w:lang w:val="es-EC"/>
        </w:rPr>
        <w:t>Aldás</w:t>
      </w:r>
      <w:proofErr w:type="spellEnd"/>
      <w:r w:rsidRPr="00816FA7">
        <w:rPr>
          <w:sz w:val="22"/>
          <w:szCs w:val="22"/>
          <w:lang w:val="es-EC"/>
        </w:rPr>
        <w:t xml:space="preserve"> Cortez</w:t>
      </w:r>
    </w:p>
    <w:p w:rsidR="00DF0FB2" w:rsidRPr="00816FA7" w:rsidRDefault="00DF0FB2" w:rsidP="00DF0FB2">
      <w:pPr>
        <w:spacing w:line="360" w:lineRule="auto"/>
        <w:jc w:val="center"/>
        <w:rPr>
          <w:i/>
          <w:sz w:val="20"/>
          <w:szCs w:val="20"/>
          <w:lang w:val="es-EC"/>
        </w:rPr>
      </w:pPr>
      <w:r w:rsidRPr="00816FA7">
        <w:rPr>
          <w:i/>
          <w:sz w:val="20"/>
          <w:szCs w:val="20"/>
          <w:lang w:val="es-EC"/>
        </w:rPr>
        <w:t xml:space="preserve">Carrera de Ingeniería en </w:t>
      </w:r>
      <w:proofErr w:type="spellStart"/>
      <w:r w:rsidRPr="00816FA7">
        <w:rPr>
          <w:i/>
          <w:sz w:val="20"/>
          <w:szCs w:val="20"/>
          <w:lang w:val="es-EC"/>
        </w:rPr>
        <w:t>Mecatrónica</w:t>
      </w:r>
      <w:proofErr w:type="spellEnd"/>
      <w:r w:rsidRPr="00816FA7">
        <w:rPr>
          <w:i/>
          <w:sz w:val="20"/>
          <w:szCs w:val="20"/>
          <w:lang w:val="es-EC"/>
        </w:rPr>
        <w:t>, Universidad Técnica del Norte</w:t>
      </w:r>
    </w:p>
    <w:p w:rsidR="00DF0FB2" w:rsidRPr="00C40947" w:rsidRDefault="00DF0FB2" w:rsidP="00DF0FB2">
      <w:pPr>
        <w:spacing w:line="360" w:lineRule="auto"/>
        <w:jc w:val="center"/>
        <w:rPr>
          <w:i/>
          <w:sz w:val="20"/>
          <w:szCs w:val="20"/>
          <w:lang w:val="es-EC"/>
        </w:rPr>
      </w:pPr>
      <w:r w:rsidRPr="00C40947">
        <w:rPr>
          <w:i/>
          <w:sz w:val="20"/>
          <w:szCs w:val="20"/>
          <w:lang w:val="es-EC"/>
        </w:rPr>
        <w:t>Ibarra, Ecuador</w:t>
      </w:r>
    </w:p>
    <w:p w:rsidR="00DF0FB2" w:rsidRPr="00DF0FB2" w:rsidRDefault="00DF0FB2" w:rsidP="00DF0FB2">
      <w:pPr>
        <w:spacing w:line="360" w:lineRule="auto"/>
        <w:jc w:val="center"/>
        <w:rPr>
          <w:sz w:val="28"/>
          <w:szCs w:val="32"/>
          <w:lang w:val="es-EC"/>
        </w:rPr>
      </w:pPr>
    </w:p>
    <w:p w:rsidR="00DF0FB2" w:rsidRPr="000864B0" w:rsidRDefault="009C19B9" w:rsidP="00DF0FB2">
      <w:pPr>
        <w:spacing w:line="360" w:lineRule="auto"/>
        <w:jc w:val="center"/>
        <w:rPr>
          <w:rFonts w:ascii="Courier New" w:hAnsi="Courier New" w:cs="Courier New"/>
          <w:sz w:val="18"/>
          <w:szCs w:val="18"/>
          <w:lang w:val="es-EC"/>
        </w:rPr>
      </w:pPr>
      <w:hyperlink r:id="rId10" w:history="1">
        <w:r w:rsidR="00DF0FB2" w:rsidRPr="000864B0">
          <w:rPr>
            <w:rStyle w:val="Hipervnculo"/>
            <w:rFonts w:ascii="Courier New" w:hAnsi="Courier New" w:cs="Courier New"/>
            <w:color w:val="auto"/>
            <w:sz w:val="18"/>
            <w:szCs w:val="18"/>
            <w:u w:val="none"/>
            <w:lang w:val="es-EC"/>
          </w:rPr>
          <w:t>edgar.ricardo.22@gmail.com</w:t>
        </w:r>
      </w:hyperlink>
    </w:p>
    <w:p w:rsidR="00DF0FB2" w:rsidRPr="000864B0" w:rsidRDefault="009C19B9" w:rsidP="00DF0FB2">
      <w:pPr>
        <w:spacing w:line="360" w:lineRule="auto"/>
        <w:jc w:val="center"/>
        <w:rPr>
          <w:rFonts w:ascii="Courier New" w:hAnsi="Courier New" w:cs="Courier New"/>
          <w:sz w:val="18"/>
          <w:szCs w:val="18"/>
          <w:lang w:val="es-EC"/>
        </w:rPr>
      </w:pPr>
      <w:hyperlink r:id="rId11" w:history="1">
        <w:r w:rsidR="00DF0FB2" w:rsidRPr="000864B0">
          <w:rPr>
            <w:rStyle w:val="Hipervnculo"/>
            <w:rFonts w:ascii="Courier New" w:hAnsi="Courier New" w:cs="Courier New"/>
            <w:color w:val="auto"/>
            <w:sz w:val="18"/>
            <w:szCs w:val="18"/>
            <w:u w:val="none"/>
            <w:lang w:val="es-EC"/>
          </w:rPr>
          <w:t>edgar_ac_89@hotmail.com</w:t>
        </w:r>
      </w:hyperlink>
    </w:p>
    <w:p w:rsidR="00DF0FB2" w:rsidRDefault="00DF0FB2" w:rsidP="00DF0FB2">
      <w:pPr>
        <w:spacing w:line="360" w:lineRule="auto"/>
        <w:jc w:val="center"/>
        <w:rPr>
          <w:sz w:val="28"/>
          <w:szCs w:val="32"/>
          <w:lang w:val="es-EC"/>
        </w:rPr>
      </w:pPr>
    </w:p>
    <w:p w:rsidR="00DF0FB2" w:rsidRDefault="00DF0FB2" w:rsidP="00DF0FB2">
      <w:pPr>
        <w:spacing w:line="360" w:lineRule="auto"/>
        <w:jc w:val="center"/>
        <w:rPr>
          <w:sz w:val="28"/>
          <w:szCs w:val="32"/>
          <w:lang w:val="es-EC"/>
        </w:rPr>
      </w:pPr>
    </w:p>
    <w:p w:rsidR="000208C5" w:rsidRDefault="000208C5" w:rsidP="00F347E3">
      <w:pPr>
        <w:spacing w:line="360" w:lineRule="auto"/>
        <w:jc w:val="both"/>
        <w:rPr>
          <w:b/>
          <w:lang w:val="es-EC"/>
        </w:rPr>
        <w:sectPr w:rsidR="000208C5">
          <w:footerReference w:type="default" r:id="rId12"/>
          <w:pgSz w:w="12240" w:h="15840"/>
          <w:pgMar w:top="1417" w:right="1701" w:bottom="1417" w:left="1701" w:header="708" w:footer="708" w:gutter="0"/>
          <w:cols w:space="708"/>
          <w:docGrid w:linePitch="360"/>
        </w:sectPr>
      </w:pPr>
    </w:p>
    <w:p w:rsidR="00F347E3" w:rsidRPr="00B71F64" w:rsidRDefault="00F347E3" w:rsidP="00B71F64">
      <w:pPr>
        <w:spacing w:line="360" w:lineRule="auto"/>
        <w:jc w:val="both"/>
        <w:rPr>
          <w:b/>
          <w:sz w:val="18"/>
          <w:szCs w:val="18"/>
          <w:lang w:val="es-EC" w:eastAsia="en-US"/>
        </w:rPr>
      </w:pPr>
      <w:r w:rsidRPr="00B71F64">
        <w:rPr>
          <w:b/>
          <w:i/>
          <w:sz w:val="18"/>
          <w:szCs w:val="18"/>
          <w:lang w:val="es-EC"/>
        </w:rPr>
        <w:lastRenderedPageBreak/>
        <w:t>Resumen</w:t>
      </w:r>
      <w:r w:rsidRPr="00B71F64">
        <w:rPr>
          <w:b/>
          <w:sz w:val="18"/>
          <w:szCs w:val="18"/>
          <w:lang w:val="es-EC"/>
        </w:rPr>
        <w:t xml:space="preserve"> - </w:t>
      </w:r>
      <w:r w:rsidRPr="00B71F64">
        <w:rPr>
          <w:b/>
          <w:sz w:val="18"/>
          <w:szCs w:val="18"/>
          <w:lang w:val="es-EC" w:eastAsia="en-US"/>
        </w:rPr>
        <w:t>El presente proyecto de trabajo de grado, que se detalla a continuación se lo realiza a partir de la necesidad  de disminuir el esfuerzo físico en fincas y haciendas que utilizan instrumentos cortantes para el picado de las mismas ramas y plantas que pasaron por su última cosecha, el cual sirve como abono orgánico hacia las demás plantas que se encuentran en los cultivos.</w:t>
      </w:r>
    </w:p>
    <w:p w:rsidR="00F347E3" w:rsidRPr="00C062E6" w:rsidRDefault="00F347E3" w:rsidP="00F347E3">
      <w:pPr>
        <w:spacing w:line="360" w:lineRule="auto"/>
        <w:jc w:val="both"/>
        <w:rPr>
          <w:lang w:val="es-EC" w:eastAsia="en-US"/>
        </w:rPr>
      </w:pPr>
    </w:p>
    <w:p w:rsidR="00F347E3" w:rsidRPr="00B71F64" w:rsidRDefault="00F347E3" w:rsidP="00B71F64">
      <w:pPr>
        <w:spacing w:line="360" w:lineRule="auto"/>
        <w:jc w:val="both"/>
        <w:rPr>
          <w:sz w:val="18"/>
          <w:szCs w:val="18"/>
          <w:lang w:val="es-EC" w:eastAsia="en-US"/>
        </w:rPr>
      </w:pPr>
      <w:r w:rsidRPr="00B71F64">
        <w:rPr>
          <w:sz w:val="18"/>
          <w:szCs w:val="18"/>
          <w:lang w:val="es-EC" w:eastAsia="en-US"/>
        </w:rPr>
        <w:t xml:space="preserve">Para la implementación del sistema se utilizará la máquina TRAPP TRF 300 que es un molino triturador adecuado para la solución del problema. En cuanto al sistema de control contenido en un tablero electrónico, se implementarán los circuitos de fuerza y control respectivamente haciendo que el elemento principal del sistema sea un variador de frecuencia </w:t>
      </w:r>
      <w:proofErr w:type="spellStart"/>
      <w:r w:rsidRPr="00B71F64">
        <w:rPr>
          <w:sz w:val="18"/>
          <w:szCs w:val="18"/>
          <w:lang w:val="es-EC" w:eastAsia="en-US"/>
        </w:rPr>
        <w:t>Micromaster</w:t>
      </w:r>
      <w:proofErr w:type="spellEnd"/>
      <w:r w:rsidRPr="00B71F64">
        <w:rPr>
          <w:sz w:val="18"/>
          <w:szCs w:val="18"/>
          <w:lang w:val="es-EC" w:eastAsia="en-US"/>
        </w:rPr>
        <w:t xml:space="preserve"> MM440 marca SIEMENS, que cumplirá la función de variar la velocidad del motor incorporado en el molino triturador a tres velocidades fijas lo cual se conseguirá tres tipos de triturado en tres tamaños diferentes para producción de abono o alimento de animales, como más le convenga utilizar al operarios del sector agrícola.</w:t>
      </w:r>
    </w:p>
    <w:p w:rsidR="00F347E3" w:rsidRDefault="00F347E3" w:rsidP="00F347E3">
      <w:pPr>
        <w:spacing w:line="360" w:lineRule="auto"/>
        <w:jc w:val="both"/>
        <w:rPr>
          <w:rFonts w:ascii="Arial" w:hAnsi="Arial" w:cs="Arial"/>
          <w:lang w:val="es-EC" w:eastAsia="en-US"/>
        </w:rPr>
      </w:pPr>
    </w:p>
    <w:p w:rsidR="00175F77" w:rsidRPr="00373406" w:rsidRDefault="00175F77" w:rsidP="00736892">
      <w:pPr>
        <w:pStyle w:val="Prrafodelista"/>
        <w:numPr>
          <w:ilvl w:val="0"/>
          <w:numId w:val="6"/>
        </w:numPr>
        <w:spacing w:line="360" w:lineRule="auto"/>
        <w:jc w:val="center"/>
        <w:rPr>
          <w:b/>
          <w:sz w:val="22"/>
          <w:szCs w:val="22"/>
          <w:lang w:val="es-EC" w:eastAsia="en-US"/>
        </w:rPr>
      </w:pPr>
      <w:r w:rsidRPr="00373406">
        <w:rPr>
          <w:b/>
          <w:sz w:val="22"/>
          <w:szCs w:val="22"/>
          <w:lang w:val="es-EC" w:eastAsia="en-US"/>
        </w:rPr>
        <w:lastRenderedPageBreak/>
        <w:t>INTRODUCCIÓN</w:t>
      </w:r>
    </w:p>
    <w:p w:rsidR="00175F77" w:rsidRPr="00B71F64" w:rsidRDefault="00175F77" w:rsidP="00B71F64">
      <w:pPr>
        <w:spacing w:line="360" w:lineRule="auto"/>
        <w:jc w:val="both"/>
        <w:rPr>
          <w:sz w:val="18"/>
          <w:szCs w:val="18"/>
          <w:lang w:val="es-EC"/>
        </w:rPr>
      </w:pPr>
      <w:r w:rsidRPr="00B71F64">
        <w:rPr>
          <w:sz w:val="18"/>
          <w:szCs w:val="18"/>
          <w:lang w:val="es-EC"/>
        </w:rPr>
        <w:t>La idea de implementar un sistema de control a una máquina trituradora de plantas de productos cosechados o desechos orgánicos para la producción de abono, surge a partir de la necesidad de disminuir el trabajo físico, ahorrar tiempo y establecer un mejoramiento de la calidad en la producción de abono; debido a que en el pasado y muy poco en el presente en algunos sectores agrícolas realizan el corte de las plantas con instrumentos cortantes, como el machete, de forma manual.</w:t>
      </w:r>
    </w:p>
    <w:p w:rsidR="00175F77" w:rsidRPr="008714B4" w:rsidRDefault="00175F77" w:rsidP="00175F77">
      <w:pPr>
        <w:pStyle w:val="Prrafodelista"/>
        <w:spacing w:line="360" w:lineRule="auto"/>
        <w:ind w:left="420"/>
        <w:jc w:val="both"/>
        <w:rPr>
          <w:rFonts w:ascii="Arial" w:hAnsi="Arial" w:cs="Arial"/>
          <w:lang w:val="es-EC"/>
        </w:rPr>
      </w:pPr>
    </w:p>
    <w:p w:rsidR="00175F77" w:rsidRPr="00B71F64" w:rsidRDefault="00175F77" w:rsidP="00B71F64">
      <w:pPr>
        <w:spacing w:line="360" w:lineRule="auto"/>
        <w:jc w:val="both"/>
        <w:rPr>
          <w:sz w:val="18"/>
          <w:szCs w:val="18"/>
          <w:lang w:val="es-EC"/>
        </w:rPr>
      </w:pPr>
      <w:r w:rsidRPr="00B71F64">
        <w:rPr>
          <w:sz w:val="18"/>
          <w:szCs w:val="18"/>
          <w:lang w:val="es-EC"/>
        </w:rPr>
        <w:t>La situación actual que se presenta en el sector agrícola es que es muy conveniente para los agricultores producir abono a partir de desechos orgánicos que sirven de abono para los demás vegetales, pero el problema es que producir el abono de forma manual requiere mucho esfuerzo y tiempo para conseguir lo que se desea. Además cuando se cosecha en gran cantidad ciertos vegetales, el agricultor procede con la quema de tallos y ramas, lo cual contamina el ambiente y lo que se pretende es mejorarlo mediante la trituración de las mismas sirviendo de abono orgánico.</w:t>
      </w:r>
    </w:p>
    <w:p w:rsidR="00175F77" w:rsidRPr="008714B4" w:rsidRDefault="00175F77" w:rsidP="00175F77">
      <w:pPr>
        <w:pStyle w:val="Prrafodelista"/>
        <w:spacing w:line="360" w:lineRule="auto"/>
        <w:ind w:left="420"/>
        <w:jc w:val="both"/>
        <w:rPr>
          <w:rFonts w:ascii="Arial" w:hAnsi="Arial" w:cs="Arial"/>
          <w:lang w:val="es-EC"/>
        </w:rPr>
      </w:pPr>
    </w:p>
    <w:p w:rsidR="00175F77" w:rsidRPr="00373406" w:rsidRDefault="00175F77" w:rsidP="00280800">
      <w:pPr>
        <w:spacing w:line="276" w:lineRule="auto"/>
        <w:jc w:val="center"/>
        <w:rPr>
          <w:b/>
          <w:sz w:val="22"/>
          <w:szCs w:val="22"/>
        </w:rPr>
      </w:pPr>
      <w:r w:rsidRPr="00373406">
        <w:rPr>
          <w:b/>
          <w:sz w:val="22"/>
          <w:szCs w:val="22"/>
          <w:lang w:val="es-EC" w:eastAsia="en-US"/>
        </w:rPr>
        <w:lastRenderedPageBreak/>
        <w:t>I</w:t>
      </w:r>
      <w:r w:rsidR="00736892" w:rsidRPr="00373406">
        <w:rPr>
          <w:b/>
          <w:sz w:val="22"/>
          <w:szCs w:val="22"/>
          <w:lang w:val="es-EC" w:eastAsia="en-US"/>
        </w:rPr>
        <w:t>I</w:t>
      </w:r>
      <w:r w:rsidRPr="00373406">
        <w:rPr>
          <w:b/>
          <w:sz w:val="22"/>
          <w:szCs w:val="22"/>
          <w:lang w:val="es-EC" w:eastAsia="en-US"/>
        </w:rPr>
        <w:t xml:space="preserve">. </w:t>
      </w:r>
      <w:bookmarkStart w:id="0" w:name="_Toc378860401"/>
      <w:bookmarkStart w:id="1" w:name="_Toc386094299"/>
      <w:bookmarkStart w:id="2" w:name="_Toc387249547"/>
      <w:r w:rsidRPr="00373406">
        <w:rPr>
          <w:b/>
          <w:sz w:val="22"/>
          <w:szCs w:val="22"/>
        </w:rPr>
        <w:t>COMPONENTES DE LA MÁQUINA Y SUS CARACTERÍSTICAS</w:t>
      </w:r>
      <w:bookmarkEnd w:id="0"/>
      <w:bookmarkEnd w:id="1"/>
      <w:bookmarkEnd w:id="2"/>
    </w:p>
    <w:p w:rsidR="00175F77" w:rsidRPr="00175F77" w:rsidRDefault="00175F77" w:rsidP="00175F77">
      <w:pPr>
        <w:spacing w:line="360" w:lineRule="auto"/>
        <w:rPr>
          <w:b/>
          <w:lang w:val="es-EC" w:eastAsia="en-US"/>
        </w:rPr>
      </w:pPr>
    </w:p>
    <w:p w:rsidR="00175F77" w:rsidRPr="00B71F64" w:rsidRDefault="00460CB3" w:rsidP="00736892">
      <w:pPr>
        <w:pStyle w:val="Prrafodelista"/>
        <w:numPr>
          <w:ilvl w:val="0"/>
          <w:numId w:val="7"/>
        </w:numPr>
        <w:rPr>
          <w:i/>
          <w:sz w:val="20"/>
          <w:szCs w:val="20"/>
        </w:rPr>
      </w:pPr>
      <w:bookmarkStart w:id="3" w:name="_Toc378860402"/>
      <w:bookmarkStart w:id="4" w:name="_Toc386094300"/>
      <w:bookmarkStart w:id="5" w:name="_Toc387249548"/>
      <w:r w:rsidRPr="00B71F64">
        <w:rPr>
          <w:i/>
          <w:sz w:val="20"/>
          <w:szCs w:val="20"/>
        </w:rPr>
        <w:t>Introducción</w:t>
      </w:r>
      <w:bookmarkEnd w:id="3"/>
      <w:bookmarkEnd w:id="4"/>
      <w:bookmarkEnd w:id="5"/>
    </w:p>
    <w:p w:rsidR="00561EB7" w:rsidRPr="00561EB7" w:rsidRDefault="00561EB7" w:rsidP="00561EB7">
      <w:pPr>
        <w:pStyle w:val="Prrafodelista"/>
        <w:ind w:left="360"/>
        <w:rPr>
          <w:b/>
        </w:rPr>
      </w:pPr>
    </w:p>
    <w:p w:rsidR="00175F77" w:rsidRPr="00B71F64" w:rsidRDefault="00175F77" w:rsidP="00B71F64">
      <w:pPr>
        <w:spacing w:line="360" w:lineRule="auto"/>
        <w:jc w:val="both"/>
        <w:textAlignment w:val="center"/>
        <w:rPr>
          <w:sz w:val="18"/>
          <w:szCs w:val="18"/>
        </w:rPr>
      </w:pPr>
      <w:r w:rsidRPr="00B71F64">
        <w:rPr>
          <w:sz w:val="18"/>
          <w:szCs w:val="18"/>
        </w:rPr>
        <w:t xml:space="preserve">En esta sección se mencionará los diferentes elementos que constituyen la máquina trituradora, tanto de la parte mecánica que constituye la máquina como del sistema de control que se diseñará. Cabe recalcar que la máquina es un molino triturador marca TRAPP TRF 300. </w:t>
      </w:r>
    </w:p>
    <w:p w:rsidR="00175F77" w:rsidRPr="00B71F64" w:rsidRDefault="00175F77" w:rsidP="00B71F64">
      <w:pPr>
        <w:spacing w:line="360" w:lineRule="auto"/>
        <w:jc w:val="both"/>
        <w:textAlignment w:val="center"/>
        <w:rPr>
          <w:sz w:val="18"/>
          <w:szCs w:val="18"/>
        </w:rPr>
      </w:pPr>
    </w:p>
    <w:p w:rsidR="00175F77" w:rsidRDefault="00175F77" w:rsidP="00B71F64">
      <w:pPr>
        <w:spacing w:after="100" w:afterAutospacing="1" w:line="360" w:lineRule="auto"/>
        <w:jc w:val="both"/>
        <w:textAlignment w:val="center"/>
        <w:rPr>
          <w:sz w:val="18"/>
          <w:szCs w:val="18"/>
        </w:rPr>
      </w:pPr>
      <w:r w:rsidRPr="00B71F64">
        <w:rPr>
          <w:sz w:val="18"/>
          <w:szCs w:val="18"/>
        </w:rPr>
        <w:t xml:space="preserve">Además se mencionarán los diferentes elementos que formarán parte del sistema de control para la regulación de velocidad de dicha máquina. </w:t>
      </w:r>
      <w:r w:rsidR="00ED545C">
        <w:rPr>
          <w:sz w:val="18"/>
          <w:szCs w:val="18"/>
        </w:rPr>
        <w:t xml:space="preserve">El cambio de velocidades del motor se realizará </w:t>
      </w:r>
      <w:r w:rsidRPr="00B71F64">
        <w:rPr>
          <w:sz w:val="18"/>
          <w:szCs w:val="18"/>
        </w:rPr>
        <w:t xml:space="preserve"> a partir de un selector de posiciones.</w:t>
      </w:r>
    </w:p>
    <w:p w:rsidR="00ED545C" w:rsidRDefault="00ED545C" w:rsidP="00736892">
      <w:pPr>
        <w:pStyle w:val="Prrafodelista"/>
        <w:numPr>
          <w:ilvl w:val="0"/>
          <w:numId w:val="7"/>
        </w:numPr>
        <w:rPr>
          <w:i/>
          <w:sz w:val="20"/>
          <w:szCs w:val="20"/>
        </w:rPr>
      </w:pPr>
      <w:bookmarkStart w:id="6" w:name="_Toc378860390"/>
      <w:bookmarkStart w:id="7" w:name="_Toc386094295"/>
      <w:bookmarkStart w:id="8" w:name="_Toc387249543"/>
      <w:r>
        <w:rPr>
          <w:i/>
          <w:sz w:val="20"/>
          <w:szCs w:val="20"/>
        </w:rPr>
        <w:t>El Abono</w:t>
      </w:r>
    </w:p>
    <w:p w:rsidR="00ED545C" w:rsidRDefault="00ED545C" w:rsidP="00ED545C">
      <w:pPr>
        <w:pStyle w:val="Prrafodelista"/>
        <w:ind w:left="360"/>
        <w:rPr>
          <w:i/>
          <w:sz w:val="20"/>
          <w:szCs w:val="20"/>
        </w:rPr>
      </w:pPr>
    </w:p>
    <w:p w:rsidR="00ED545C" w:rsidRPr="00ED545C" w:rsidRDefault="00ED545C" w:rsidP="00ED545C">
      <w:pPr>
        <w:spacing w:line="360" w:lineRule="auto"/>
        <w:jc w:val="both"/>
        <w:rPr>
          <w:sz w:val="18"/>
          <w:szCs w:val="18"/>
        </w:rPr>
      </w:pPr>
      <w:r w:rsidRPr="00ED545C">
        <w:rPr>
          <w:sz w:val="18"/>
          <w:szCs w:val="18"/>
        </w:rPr>
        <w:t>El Abono, o acto de abonar los vegetales, es un sistema mediante el cual el hombre modifica las concentraciones de iones del suelo de forma artificial, con la finalidad de aumentar la producción de sus cosechas. Esta modificación suele ser, evidentemente, en forma de incremento positivo, y los productos que se utilizan varían desde el estiércol natural hasta los abonos de mezcla o síntesis química, pasando por la importación de minerales ricos en nutrientes. de otros lugares.</w:t>
      </w:r>
    </w:p>
    <w:p w:rsidR="00ED545C" w:rsidRDefault="00ED545C" w:rsidP="00ED545C">
      <w:pPr>
        <w:pStyle w:val="Prrafodelista"/>
        <w:ind w:left="360"/>
        <w:rPr>
          <w:i/>
          <w:sz w:val="20"/>
          <w:szCs w:val="20"/>
        </w:rPr>
      </w:pPr>
    </w:p>
    <w:p w:rsidR="00414D5D" w:rsidRPr="00B71F64" w:rsidRDefault="00460CB3" w:rsidP="00736892">
      <w:pPr>
        <w:pStyle w:val="Prrafodelista"/>
        <w:numPr>
          <w:ilvl w:val="0"/>
          <w:numId w:val="7"/>
        </w:numPr>
        <w:rPr>
          <w:i/>
          <w:sz w:val="20"/>
          <w:szCs w:val="20"/>
        </w:rPr>
      </w:pPr>
      <w:r w:rsidRPr="00B71F64">
        <w:rPr>
          <w:i/>
          <w:sz w:val="20"/>
          <w:szCs w:val="20"/>
        </w:rPr>
        <w:t>Las Trituradoras</w:t>
      </w:r>
      <w:bookmarkEnd w:id="6"/>
      <w:bookmarkEnd w:id="7"/>
      <w:bookmarkEnd w:id="8"/>
      <w:r w:rsidRPr="00B71F64">
        <w:rPr>
          <w:i/>
          <w:sz w:val="20"/>
          <w:szCs w:val="20"/>
        </w:rPr>
        <w:t xml:space="preserve"> </w:t>
      </w:r>
    </w:p>
    <w:p w:rsidR="00561EB7" w:rsidRPr="00561EB7" w:rsidRDefault="00561EB7" w:rsidP="00561EB7">
      <w:pPr>
        <w:rPr>
          <w:b/>
        </w:rPr>
      </w:pPr>
    </w:p>
    <w:p w:rsidR="00414D5D" w:rsidRPr="00B71F64" w:rsidRDefault="00414D5D" w:rsidP="00B71F64">
      <w:pPr>
        <w:pStyle w:val="NormalWeb"/>
        <w:shd w:val="clear" w:color="auto" w:fill="FFFFFF"/>
        <w:spacing w:before="96" w:beforeAutospacing="0" w:after="120" w:afterAutospacing="0" w:line="360" w:lineRule="auto"/>
        <w:jc w:val="both"/>
        <w:rPr>
          <w:sz w:val="18"/>
          <w:szCs w:val="18"/>
          <w:lang w:val="es-ES" w:eastAsia="es-ES"/>
        </w:rPr>
      </w:pPr>
      <w:r w:rsidRPr="00B71F64">
        <w:rPr>
          <w:sz w:val="18"/>
          <w:szCs w:val="18"/>
          <w:lang w:val="es-ES" w:eastAsia="es-ES"/>
        </w:rPr>
        <w:t>Una trituradora, chancadora o </w:t>
      </w:r>
      <w:proofErr w:type="spellStart"/>
      <w:r w:rsidRPr="00B71F64">
        <w:rPr>
          <w:sz w:val="18"/>
          <w:szCs w:val="18"/>
          <w:lang w:val="es-ES" w:eastAsia="es-ES"/>
        </w:rPr>
        <w:t>chancador</w:t>
      </w:r>
      <w:proofErr w:type="spellEnd"/>
      <w:r w:rsidRPr="00B71F64">
        <w:rPr>
          <w:sz w:val="18"/>
          <w:szCs w:val="18"/>
          <w:lang w:val="es-ES" w:eastAsia="es-ES"/>
        </w:rPr>
        <w:t>, es una </w:t>
      </w:r>
      <w:hyperlink r:id="rId13" w:tooltip="Máquina" w:history="1">
        <w:r w:rsidRPr="00B71F64">
          <w:rPr>
            <w:sz w:val="18"/>
            <w:szCs w:val="18"/>
            <w:lang w:val="es-ES" w:eastAsia="es-ES"/>
          </w:rPr>
          <w:t>máquina</w:t>
        </w:r>
      </w:hyperlink>
      <w:r w:rsidRPr="00B71F64">
        <w:rPr>
          <w:sz w:val="18"/>
          <w:szCs w:val="18"/>
          <w:lang w:val="es-ES" w:eastAsia="es-ES"/>
        </w:rPr>
        <w:t> que procesa un material de forma que produce dicho material con trozos de un tamaño menor al tamaño original.</w:t>
      </w:r>
    </w:p>
    <w:p w:rsidR="00414D5D" w:rsidRPr="00B71F64" w:rsidRDefault="00414D5D" w:rsidP="00B71F64">
      <w:pPr>
        <w:pStyle w:val="NormalWeb"/>
        <w:shd w:val="clear" w:color="auto" w:fill="FFFFFF"/>
        <w:spacing w:before="0" w:beforeAutospacing="0" w:after="0" w:afterAutospacing="0" w:line="360" w:lineRule="auto"/>
        <w:jc w:val="both"/>
        <w:rPr>
          <w:sz w:val="18"/>
          <w:szCs w:val="18"/>
          <w:lang w:val="es-ES" w:eastAsia="es-ES"/>
        </w:rPr>
      </w:pPr>
      <w:r w:rsidRPr="00B71F64">
        <w:rPr>
          <w:sz w:val="18"/>
          <w:szCs w:val="18"/>
          <w:lang w:val="es-ES" w:eastAsia="es-ES"/>
        </w:rPr>
        <w:t>Las trituradoras son máquinas utilizadas generalmente para la ruptura de productos duros y de grandes dimensiones, pudiendo efectuar operaciones de trituración gruesa, media y fina. Su principio de funcionamiento se basa en la compresión lenta con fuerzas de aplicación que pueden ser de compresión, cizallamiento, impacto y atrición; se dividen en trituradoras que actúan por compresión, corte y percusión.</w:t>
      </w:r>
    </w:p>
    <w:p w:rsidR="00736892" w:rsidRDefault="00736892" w:rsidP="00B71F64">
      <w:pPr>
        <w:pStyle w:val="NormalWeb"/>
        <w:shd w:val="clear" w:color="auto" w:fill="FFFFFF"/>
        <w:spacing w:before="0" w:beforeAutospacing="0" w:after="0" w:afterAutospacing="0" w:line="276" w:lineRule="auto"/>
        <w:jc w:val="both"/>
        <w:rPr>
          <w:lang w:val="es-ES" w:eastAsia="es-ES"/>
        </w:rPr>
      </w:pPr>
    </w:p>
    <w:p w:rsidR="00ED545C" w:rsidRDefault="00ED545C" w:rsidP="00B71F64">
      <w:pPr>
        <w:pStyle w:val="NormalWeb"/>
        <w:shd w:val="clear" w:color="auto" w:fill="FFFFFF"/>
        <w:spacing w:before="0" w:beforeAutospacing="0" w:after="0" w:afterAutospacing="0" w:line="276" w:lineRule="auto"/>
        <w:jc w:val="both"/>
        <w:rPr>
          <w:lang w:val="es-ES" w:eastAsia="es-ES"/>
        </w:rPr>
      </w:pPr>
    </w:p>
    <w:p w:rsidR="00ED545C" w:rsidRDefault="00ED545C" w:rsidP="00B71F64">
      <w:pPr>
        <w:pStyle w:val="NormalWeb"/>
        <w:shd w:val="clear" w:color="auto" w:fill="FFFFFF"/>
        <w:spacing w:before="0" w:beforeAutospacing="0" w:after="0" w:afterAutospacing="0" w:line="276" w:lineRule="auto"/>
        <w:jc w:val="both"/>
        <w:rPr>
          <w:lang w:val="es-ES" w:eastAsia="es-ES"/>
        </w:rPr>
      </w:pPr>
    </w:p>
    <w:p w:rsidR="00ED545C" w:rsidRPr="00C062E6" w:rsidRDefault="00ED545C" w:rsidP="00B71F64">
      <w:pPr>
        <w:pStyle w:val="NormalWeb"/>
        <w:shd w:val="clear" w:color="auto" w:fill="FFFFFF"/>
        <w:spacing w:before="0" w:beforeAutospacing="0" w:after="0" w:afterAutospacing="0" w:line="276" w:lineRule="auto"/>
        <w:jc w:val="both"/>
        <w:rPr>
          <w:lang w:val="es-ES" w:eastAsia="es-ES"/>
        </w:rPr>
      </w:pPr>
    </w:p>
    <w:p w:rsidR="00414D5D" w:rsidRPr="00B71F64" w:rsidRDefault="00460CB3" w:rsidP="00736892">
      <w:pPr>
        <w:pStyle w:val="Prrafodelista"/>
        <w:numPr>
          <w:ilvl w:val="0"/>
          <w:numId w:val="7"/>
        </w:numPr>
        <w:rPr>
          <w:rFonts w:eastAsiaTheme="minorHAnsi"/>
          <w:i/>
          <w:sz w:val="20"/>
          <w:szCs w:val="20"/>
          <w:lang w:eastAsia="en-US"/>
        </w:rPr>
      </w:pPr>
      <w:bookmarkStart w:id="9" w:name="_Toc378860404"/>
      <w:bookmarkStart w:id="10" w:name="_Toc386094302"/>
      <w:bookmarkStart w:id="11" w:name="_Toc387249550"/>
      <w:r w:rsidRPr="00B71F64">
        <w:rPr>
          <w:rFonts w:eastAsiaTheme="minorHAnsi"/>
          <w:i/>
          <w:sz w:val="20"/>
          <w:szCs w:val="20"/>
          <w:lang w:eastAsia="en-US"/>
        </w:rPr>
        <w:lastRenderedPageBreak/>
        <w:t>Motor Eléctrico</w:t>
      </w:r>
      <w:bookmarkEnd w:id="9"/>
      <w:bookmarkEnd w:id="10"/>
      <w:bookmarkEnd w:id="11"/>
    </w:p>
    <w:p w:rsidR="00414D5D" w:rsidRDefault="00414D5D" w:rsidP="00414D5D">
      <w:pPr>
        <w:autoSpaceDE w:val="0"/>
        <w:autoSpaceDN w:val="0"/>
        <w:adjustRightInd w:val="0"/>
        <w:spacing w:line="360" w:lineRule="auto"/>
        <w:jc w:val="both"/>
        <w:rPr>
          <w:rFonts w:ascii="Arial" w:eastAsiaTheme="minorHAnsi" w:hAnsi="Arial" w:cs="Arial"/>
          <w:color w:val="000000"/>
          <w:lang w:eastAsia="en-US"/>
        </w:rPr>
      </w:pPr>
    </w:p>
    <w:p w:rsidR="00DF0FB2" w:rsidRPr="00B71F64" w:rsidRDefault="00414D5D" w:rsidP="00B71F64">
      <w:pPr>
        <w:spacing w:line="360" w:lineRule="auto"/>
        <w:jc w:val="both"/>
        <w:rPr>
          <w:rFonts w:eastAsiaTheme="minorHAnsi"/>
          <w:color w:val="000000"/>
          <w:sz w:val="18"/>
          <w:szCs w:val="18"/>
          <w:lang w:eastAsia="en-US"/>
        </w:rPr>
      </w:pPr>
      <w:r w:rsidRPr="00B71F64">
        <w:rPr>
          <w:rFonts w:eastAsiaTheme="minorHAnsi"/>
          <w:color w:val="000000"/>
          <w:sz w:val="18"/>
          <w:szCs w:val="18"/>
          <w:lang w:eastAsia="en-US"/>
        </w:rPr>
        <w:t>El motor eléctrico es la máquina más utilizada para transformar energía eléctrica en energía mecánica, pues combina las ventajas de la utilización de energía eléctrica (bajo costo, facilidad de transporte, limpieza y simplicidad de comando) con su construcción simple y robusta a bajos costos con gran versatilidad de adaptación a los más variados tipos de cargas.</w:t>
      </w:r>
    </w:p>
    <w:p w:rsidR="00F23012" w:rsidRDefault="00F23012" w:rsidP="00F23012">
      <w:pPr>
        <w:spacing w:before="100" w:beforeAutospacing="1" w:line="360" w:lineRule="auto"/>
        <w:jc w:val="both"/>
        <w:textAlignment w:val="center"/>
        <w:rPr>
          <w:rFonts w:eastAsiaTheme="minorHAnsi"/>
          <w:sz w:val="18"/>
          <w:szCs w:val="18"/>
          <w:lang w:eastAsia="en-US"/>
        </w:rPr>
      </w:pPr>
      <w:r w:rsidRPr="00F23012">
        <w:rPr>
          <w:rFonts w:eastAsiaTheme="minorHAnsi"/>
          <w:sz w:val="18"/>
          <w:szCs w:val="18"/>
          <w:lang w:eastAsia="en-US"/>
        </w:rPr>
        <w:t xml:space="preserve">En este caso para este proyecto se ha escogido un motor de 3HP </w:t>
      </w:r>
      <w:r w:rsidR="005C006A">
        <w:rPr>
          <w:rFonts w:eastAsiaTheme="minorHAnsi"/>
          <w:sz w:val="18"/>
          <w:szCs w:val="18"/>
          <w:lang w:eastAsia="en-US"/>
        </w:rPr>
        <w:t xml:space="preserve">marca Siemens </w:t>
      </w:r>
      <w:r w:rsidRPr="00F23012">
        <w:rPr>
          <w:rFonts w:eastAsiaTheme="minorHAnsi"/>
          <w:sz w:val="18"/>
          <w:szCs w:val="18"/>
          <w:lang w:eastAsia="en-US"/>
        </w:rPr>
        <w:t>debido a que es el más recomendable para máquinas trituradoras, realizará más trabajo, operará por mucho mas tiempo con respecto a un motor de 2 HP, tiene más fuerza, más confiabilidad y más torque; ya que la función de la máquina es triturar una cierta cantidad de distintos tipos de ramas y desechos orgánicos, es decir soportará un volumen máximo de hasta el 60% del área total de la entrada de desechos a la máquina.</w:t>
      </w:r>
    </w:p>
    <w:p w:rsidR="00F23012" w:rsidRDefault="00F23012" w:rsidP="00B71F64">
      <w:pPr>
        <w:autoSpaceDE w:val="0"/>
        <w:autoSpaceDN w:val="0"/>
        <w:adjustRightInd w:val="0"/>
        <w:spacing w:line="360" w:lineRule="auto"/>
        <w:jc w:val="both"/>
        <w:rPr>
          <w:rFonts w:eastAsiaTheme="minorHAnsi"/>
          <w:sz w:val="18"/>
          <w:szCs w:val="18"/>
          <w:lang w:eastAsia="en-US"/>
        </w:rPr>
      </w:pPr>
    </w:p>
    <w:p w:rsidR="00561EB7" w:rsidRPr="00B71F64" w:rsidRDefault="00561EB7" w:rsidP="00B71F64">
      <w:pPr>
        <w:autoSpaceDE w:val="0"/>
        <w:autoSpaceDN w:val="0"/>
        <w:adjustRightInd w:val="0"/>
        <w:spacing w:line="360" w:lineRule="auto"/>
        <w:jc w:val="both"/>
        <w:rPr>
          <w:rFonts w:eastAsiaTheme="minorHAnsi"/>
          <w:sz w:val="18"/>
          <w:szCs w:val="18"/>
          <w:lang w:eastAsia="en-US"/>
        </w:rPr>
      </w:pPr>
      <w:r w:rsidRPr="00B71F64">
        <w:rPr>
          <w:rFonts w:eastAsiaTheme="minorHAnsi"/>
          <w:sz w:val="18"/>
          <w:szCs w:val="18"/>
          <w:lang w:eastAsia="en-US"/>
        </w:rPr>
        <w:t>Los motores de 2 y 4 polos son los más vendidos en el mercado y según la placa que consta en el motor de la máquina mencionada en este proyecto de trabajo de grado que trabaja a 60 Hz es de una rotación aproximada a 3600 rpm lo cual se dice que consta de 2 polos y este dato es proporcionado por el fabricante.</w:t>
      </w:r>
    </w:p>
    <w:p w:rsidR="003656F3" w:rsidRPr="00736892" w:rsidRDefault="003656F3" w:rsidP="00736892">
      <w:pPr>
        <w:rPr>
          <w:i/>
        </w:rPr>
      </w:pPr>
      <w:bookmarkStart w:id="12" w:name="_Toc387249559"/>
    </w:p>
    <w:p w:rsidR="000B01A7" w:rsidRPr="00B71F64" w:rsidRDefault="00460CB3" w:rsidP="00736892">
      <w:pPr>
        <w:pStyle w:val="Prrafodelista"/>
        <w:numPr>
          <w:ilvl w:val="0"/>
          <w:numId w:val="7"/>
        </w:numPr>
        <w:rPr>
          <w:i/>
          <w:sz w:val="20"/>
          <w:szCs w:val="20"/>
        </w:rPr>
      </w:pPr>
      <w:r w:rsidRPr="00B71F64">
        <w:rPr>
          <w:i/>
          <w:sz w:val="20"/>
          <w:szCs w:val="20"/>
        </w:rPr>
        <w:t>Las Cuchillas y Martillos</w:t>
      </w:r>
      <w:bookmarkEnd w:id="12"/>
    </w:p>
    <w:p w:rsidR="000B01A7" w:rsidRPr="00B71F64" w:rsidRDefault="000B01A7" w:rsidP="00B71F64">
      <w:pPr>
        <w:spacing w:before="100" w:beforeAutospacing="1" w:after="100" w:afterAutospacing="1" w:line="360" w:lineRule="auto"/>
        <w:jc w:val="both"/>
        <w:textAlignment w:val="center"/>
        <w:rPr>
          <w:b/>
          <w:sz w:val="18"/>
          <w:szCs w:val="18"/>
        </w:rPr>
      </w:pPr>
      <w:r w:rsidRPr="00B71F64">
        <w:rPr>
          <w:sz w:val="18"/>
          <w:szCs w:val="18"/>
        </w:rPr>
        <w:t>Las cuchillas y martillos que posee esta máquina están sujetas a un mismo eje por el cual giran de la misma manera que gira el motor, es decir, poseen la misma velocidad de transmisión.</w:t>
      </w:r>
    </w:p>
    <w:p w:rsidR="000B01A7" w:rsidRPr="00B71F64" w:rsidRDefault="000B01A7" w:rsidP="00B71F64">
      <w:pPr>
        <w:spacing w:before="100" w:beforeAutospacing="1" w:after="100" w:afterAutospacing="1" w:line="360" w:lineRule="auto"/>
        <w:jc w:val="both"/>
        <w:textAlignment w:val="center"/>
        <w:rPr>
          <w:b/>
          <w:sz w:val="18"/>
          <w:szCs w:val="18"/>
        </w:rPr>
      </w:pPr>
      <w:r w:rsidRPr="00B71F64">
        <w:rPr>
          <w:sz w:val="18"/>
          <w:szCs w:val="18"/>
        </w:rPr>
        <w:t xml:space="preserve">La transmisión de fuerza se la realiza a través de dos bandas A-45 que las proporciona el fabricante. </w:t>
      </w:r>
    </w:p>
    <w:p w:rsidR="000B01A7" w:rsidRPr="00B71F64" w:rsidRDefault="000B01A7" w:rsidP="00B71F64">
      <w:pPr>
        <w:shd w:val="clear" w:color="auto" w:fill="FFFFFF"/>
        <w:spacing w:line="360" w:lineRule="auto"/>
        <w:jc w:val="both"/>
        <w:textAlignment w:val="baseline"/>
        <w:rPr>
          <w:sz w:val="18"/>
          <w:szCs w:val="18"/>
        </w:rPr>
      </w:pPr>
      <w:r w:rsidRPr="00B71F64">
        <w:rPr>
          <w:sz w:val="18"/>
          <w:szCs w:val="18"/>
        </w:rPr>
        <w:t>La máquina contiene 10 martillos de tipo móvil y 2 cuchillas aplicados con un tratamiento anticorrosivo en todas las piezas sujetas a oxidación. </w:t>
      </w:r>
    </w:p>
    <w:p w:rsidR="00280800" w:rsidRPr="00B71F64" w:rsidRDefault="00280800" w:rsidP="00B71F64">
      <w:pPr>
        <w:shd w:val="clear" w:color="auto" w:fill="FFFFFF"/>
        <w:spacing w:line="360" w:lineRule="auto"/>
        <w:jc w:val="both"/>
        <w:textAlignment w:val="baseline"/>
        <w:rPr>
          <w:sz w:val="18"/>
          <w:szCs w:val="18"/>
        </w:rPr>
      </w:pPr>
    </w:p>
    <w:p w:rsidR="000B01A7" w:rsidRPr="00B71F64" w:rsidRDefault="000B01A7" w:rsidP="00B71F64">
      <w:pPr>
        <w:shd w:val="clear" w:color="auto" w:fill="FFFFFF"/>
        <w:spacing w:line="360" w:lineRule="auto"/>
        <w:jc w:val="both"/>
        <w:textAlignment w:val="baseline"/>
        <w:rPr>
          <w:sz w:val="18"/>
          <w:szCs w:val="18"/>
        </w:rPr>
      </w:pPr>
      <w:r w:rsidRPr="00B71F64">
        <w:rPr>
          <w:sz w:val="18"/>
          <w:szCs w:val="18"/>
        </w:rPr>
        <w:t>La producción máxima de la máquina es aproximadamente 1000 Kg/h según manual de utilización.</w:t>
      </w:r>
    </w:p>
    <w:p w:rsidR="00280800" w:rsidRPr="00C062E6" w:rsidRDefault="00280800" w:rsidP="00280800">
      <w:pPr>
        <w:shd w:val="clear" w:color="auto" w:fill="FFFFFF"/>
        <w:spacing w:line="276" w:lineRule="auto"/>
        <w:jc w:val="both"/>
        <w:textAlignment w:val="baseline"/>
      </w:pPr>
    </w:p>
    <w:p w:rsidR="000B01A7" w:rsidRDefault="000208C5" w:rsidP="00280800">
      <w:pPr>
        <w:shd w:val="clear" w:color="auto" w:fill="FFFFFF"/>
        <w:spacing w:line="360" w:lineRule="auto"/>
        <w:jc w:val="center"/>
        <w:textAlignment w:val="baseline"/>
        <w:rPr>
          <w:rFonts w:ascii="Arial" w:hAnsi="Arial" w:cs="Arial"/>
        </w:rPr>
      </w:pPr>
      <w:r w:rsidRPr="005C7F6E">
        <w:rPr>
          <w:b/>
          <w:noProof/>
          <w:lang w:val="es-EC" w:eastAsia="es-EC"/>
        </w:rPr>
        <w:lastRenderedPageBreak/>
        <w:drawing>
          <wp:inline distT="0" distB="0" distL="0" distR="0">
            <wp:extent cx="1257300" cy="2339975"/>
            <wp:effectExtent l="0" t="0" r="0" b="3175"/>
            <wp:docPr id="93" name="Imagen 2" descr="D:\Documents and Settings\User\Mis documentos\Edgar\U.T.N\trabajo de grado\ti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User\Mis documentos\Edgar\U.T.N\trabajo de grado\timthum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6860" r="37031"/>
                    <a:stretch/>
                  </pic:blipFill>
                  <pic:spPr bwMode="auto">
                    <a:xfrm>
                      <a:off x="0" y="0"/>
                      <a:ext cx="1257300" cy="23399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36892" w:rsidRPr="00B71F64" w:rsidRDefault="008B5940" w:rsidP="008B5940">
      <w:pPr>
        <w:spacing w:line="360" w:lineRule="auto"/>
        <w:jc w:val="center"/>
        <w:rPr>
          <w:b/>
          <w:sz w:val="16"/>
          <w:szCs w:val="16"/>
        </w:rPr>
      </w:pPr>
      <w:bookmarkStart w:id="13" w:name="_Toc378848420"/>
      <w:bookmarkStart w:id="14" w:name="_Toc378858294"/>
      <w:bookmarkStart w:id="15" w:name="_Toc378860427"/>
      <w:bookmarkStart w:id="16" w:name="_Toc386094311"/>
      <w:bookmarkStart w:id="17" w:name="_Toc386094989"/>
      <w:bookmarkStart w:id="18" w:name="_Toc387249560"/>
      <w:proofErr w:type="spellStart"/>
      <w:r w:rsidRPr="00B71F64">
        <w:rPr>
          <w:b/>
          <w:sz w:val="16"/>
          <w:szCs w:val="16"/>
        </w:rPr>
        <w:t>Fig</w:t>
      </w:r>
      <w:proofErr w:type="spellEnd"/>
      <w:r w:rsidR="00736892" w:rsidRPr="00B71F64">
        <w:rPr>
          <w:b/>
          <w:sz w:val="16"/>
          <w:szCs w:val="16"/>
        </w:rPr>
        <w:t xml:space="preserve"> 1. Molino triturador TRAPP TRF 300</w:t>
      </w:r>
      <w:bookmarkEnd w:id="13"/>
      <w:bookmarkEnd w:id="14"/>
      <w:bookmarkEnd w:id="15"/>
      <w:bookmarkEnd w:id="16"/>
      <w:bookmarkEnd w:id="17"/>
      <w:bookmarkEnd w:id="18"/>
    </w:p>
    <w:p w:rsidR="000B01A7" w:rsidRPr="00B71F64" w:rsidRDefault="000B01A7" w:rsidP="00736892">
      <w:pPr>
        <w:shd w:val="clear" w:color="auto" w:fill="FFFFFF"/>
        <w:spacing w:line="360" w:lineRule="auto"/>
        <w:textAlignment w:val="baseline"/>
        <w:rPr>
          <w:sz w:val="16"/>
          <w:szCs w:val="16"/>
        </w:rPr>
      </w:pPr>
      <w:r w:rsidRPr="00B71F64">
        <w:rPr>
          <w:sz w:val="16"/>
          <w:szCs w:val="16"/>
        </w:rPr>
        <w:t>Fuente:</w:t>
      </w:r>
      <w:r w:rsidRPr="00B71F64">
        <w:rPr>
          <w:rFonts w:ascii="Arial" w:hAnsi="Arial" w:cs="Arial"/>
          <w:sz w:val="16"/>
          <w:szCs w:val="16"/>
        </w:rPr>
        <w:t xml:space="preserve"> </w:t>
      </w:r>
      <w:r w:rsidR="001C2735">
        <w:rPr>
          <w:sz w:val="16"/>
          <w:szCs w:val="16"/>
        </w:rPr>
        <w:t>(ver [38</w:t>
      </w:r>
      <w:r w:rsidR="00C5051B" w:rsidRPr="00B71F64">
        <w:rPr>
          <w:sz w:val="16"/>
          <w:szCs w:val="16"/>
        </w:rPr>
        <w:t>])</w:t>
      </w:r>
    </w:p>
    <w:p w:rsidR="00C5051B" w:rsidRPr="00736892" w:rsidRDefault="00C5051B" w:rsidP="00736892">
      <w:pPr>
        <w:shd w:val="clear" w:color="auto" w:fill="FFFFFF"/>
        <w:spacing w:line="360" w:lineRule="auto"/>
        <w:textAlignment w:val="baseline"/>
        <w:rPr>
          <w:sz w:val="20"/>
          <w:szCs w:val="20"/>
        </w:rPr>
      </w:pPr>
    </w:p>
    <w:p w:rsidR="000B01A7" w:rsidRPr="00B71F64" w:rsidRDefault="00460CB3" w:rsidP="00736892">
      <w:pPr>
        <w:pStyle w:val="Prrafodelista"/>
        <w:numPr>
          <w:ilvl w:val="0"/>
          <w:numId w:val="7"/>
        </w:numPr>
        <w:rPr>
          <w:i/>
          <w:sz w:val="20"/>
          <w:szCs w:val="20"/>
        </w:rPr>
      </w:pPr>
      <w:bookmarkStart w:id="19" w:name="_Toc378860428"/>
      <w:bookmarkStart w:id="20" w:name="_Toc387249561"/>
      <w:r w:rsidRPr="00B71F64">
        <w:rPr>
          <w:i/>
          <w:sz w:val="20"/>
          <w:szCs w:val="20"/>
        </w:rPr>
        <w:t xml:space="preserve">Correas o Bandas de </w:t>
      </w:r>
      <w:bookmarkEnd w:id="19"/>
      <w:bookmarkEnd w:id="20"/>
      <w:r w:rsidRPr="00B71F64">
        <w:rPr>
          <w:i/>
          <w:sz w:val="20"/>
          <w:szCs w:val="20"/>
        </w:rPr>
        <w:t>Transmisión</w:t>
      </w:r>
    </w:p>
    <w:p w:rsidR="00280800" w:rsidRPr="00B71F64" w:rsidRDefault="000B01A7" w:rsidP="00B71F64">
      <w:pPr>
        <w:spacing w:before="100" w:beforeAutospacing="1" w:after="100" w:afterAutospacing="1" w:line="360" w:lineRule="auto"/>
        <w:jc w:val="both"/>
        <w:textAlignment w:val="center"/>
        <w:rPr>
          <w:sz w:val="18"/>
          <w:szCs w:val="18"/>
        </w:rPr>
      </w:pPr>
      <w:r w:rsidRPr="00B71F64">
        <w:rPr>
          <w:sz w:val="18"/>
          <w:szCs w:val="18"/>
        </w:rPr>
        <w:t xml:space="preserve">Son elementos de máquina flexibles que se utilizan para la transmisión de potencia a distancias comparativamente grandes. </w:t>
      </w:r>
    </w:p>
    <w:p w:rsidR="000B01A7" w:rsidRPr="00B71F64" w:rsidRDefault="000B01A7" w:rsidP="00B71F64">
      <w:pPr>
        <w:spacing w:before="100" w:beforeAutospacing="1" w:after="100" w:afterAutospacing="1" w:line="360" w:lineRule="auto"/>
        <w:jc w:val="both"/>
        <w:textAlignment w:val="center"/>
        <w:rPr>
          <w:sz w:val="18"/>
          <w:szCs w:val="18"/>
        </w:rPr>
      </w:pPr>
      <w:r w:rsidRPr="00B71F64">
        <w:rPr>
          <w:sz w:val="18"/>
          <w:szCs w:val="18"/>
        </w:rPr>
        <w:t>Cuando se emplean por lo general sustituyen a grupos de engranes, ejes y sus cojinetes o a dispositivos de transmisión similares.</w:t>
      </w:r>
    </w:p>
    <w:p w:rsidR="00561EB7" w:rsidRPr="00B71F64" w:rsidRDefault="000B01A7" w:rsidP="00B71F64">
      <w:pPr>
        <w:spacing w:line="360" w:lineRule="auto"/>
        <w:rPr>
          <w:rFonts w:ascii="Arial" w:hAnsi="Arial" w:cs="Arial"/>
          <w:sz w:val="18"/>
          <w:szCs w:val="18"/>
        </w:rPr>
      </w:pPr>
      <w:r w:rsidRPr="00B71F64">
        <w:rPr>
          <w:sz w:val="18"/>
          <w:szCs w:val="18"/>
        </w:rPr>
        <w:t>Además son elásticos y generalmente de gran longitud, de modo que tienen una función importante en la absorción de cargas de choque y en el amortiguamiento de los efectos de fuerza vibrantes</w:t>
      </w:r>
      <w:r w:rsidRPr="00B71F64">
        <w:rPr>
          <w:rFonts w:ascii="Arial" w:hAnsi="Arial" w:cs="Arial"/>
          <w:sz w:val="18"/>
          <w:szCs w:val="18"/>
        </w:rPr>
        <w:t>.</w:t>
      </w:r>
    </w:p>
    <w:p w:rsidR="005C7F6E" w:rsidRDefault="005C7F6E" w:rsidP="000B01A7">
      <w:pPr>
        <w:spacing w:line="360" w:lineRule="auto"/>
        <w:rPr>
          <w:rFonts w:ascii="Arial" w:hAnsi="Arial" w:cs="Arial"/>
        </w:rPr>
      </w:pPr>
    </w:p>
    <w:p w:rsidR="005C7F6E" w:rsidRPr="00B71F64" w:rsidRDefault="00460CB3" w:rsidP="00736892">
      <w:pPr>
        <w:pStyle w:val="Prrafodelista"/>
        <w:numPr>
          <w:ilvl w:val="0"/>
          <w:numId w:val="7"/>
        </w:numPr>
        <w:rPr>
          <w:sz w:val="20"/>
          <w:szCs w:val="20"/>
        </w:rPr>
      </w:pPr>
      <w:bookmarkStart w:id="21" w:name="_Toc378860444"/>
      <w:bookmarkStart w:id="22" w:name="_Toc387249574"/>
      <w:r w:rsidRPr="00B71F64">
        <w:rPr>
          <w:i/>
          <w:sz w:val="20"/>
          <w:szCs w:val="20"/>
        </w:rPr>
        <w:t>Características Generales TRAPP TRF 300</w:t>
      </w:r>
      <w:bookmarkEnd w:id="21"/>
      <w:bookmarkEnd w:id="22"/>
      <w:r w:rsidRPr="00B71F64">
        <w:rPr>
          <w:sz w:val="20"/>
          <w:szCs w:val="20"/>
        </w:rPr>
        <w:t xml:space="preserve"> </w:t>
      </w:r>
      <w:r w:rsidR="001C2735">
        <w:rPr>
          <w:sz w:val="20"/>
          <w:szCs w:val="20"/>
        </w:rPr>
        <w:t>(ver [38</w:t>
      </w:r>
      <w:r w:rsidR="00736892" w:rsidRPr="00B71F64">
        <w:rPr>
          <w:sz w:val="20"/>
          <w:szCs w:val="20"/>
        </w:rPr>
        <w:t>])</w:t>
      </w:r>
    </w:p>
    <w:p w:rsidR="005C7F6E" w:rsidRDefault="005C7F6E" w:rsidP="005C7F6E">
      <w:pPr>
        <w:spacing w:line="360" w:lineRule="auto"/>
        <w:rPr>
          <w:rFonts w:ascii="Arial" w:hAnsi="Arial" w:cs="Arial"/>
        </w:rPr>
      </w:pPr>
    </w:p>
    <w:p w:rsidR="005C7F6E" w:rsidRPr="00B71F64" w:rsidRDefault="005C7F6E" w:rsidP="00B71F64">
      <w:pPr>
        <w:spacing w:line="360" w:lineRule="auto"/>
        <w:jc w:val="both"/>
        <w:rPr>
          <w:sz w:val="18"/>
          <w:szCs w:val="18"/>
        </w:rPr>
      </w:pPr>
      <w:r w:rsidRPr="00B71F64">
        <w:rPr>
          <w:sz w:val="18"/>
          <w:szCs w:val="18"/>
        </w:rPr>
        <w:t xml:space="preserve">Transmisión de fuerza a través de 2 correas.  </w:t>
      </w:r>
    </w:p>
    <w:p w:rsidR="005C7F6E" w:rsidRPr="00B71F64" w:rsidRDefault="005C7F6E" w:rsidP="00B71F64">
      <w:pPr>
        <w:spacing w:line="360" w:lineRule="auto"/>
        <w:jc w:val="both"/>
        <w:rPr>
          <w:sz w:val="18"/>
          <w:szCs w:val="18"/>
        </w:rPr>
      </w:pPr>
      <w:r w:rsidRPr="00B71F64">
        <w:rPr>
          <w:sz w:val="18"/>
          <w:szCs w:val="18"/>
        </w:rPr>
        <w:t>Cuerpo construido con chapa de 4,25mm.</w:t>
      </w:r>
    </w:p>
    <w:p w:rsidR="005C7F6E" w:rsidRPr="00B71F64" w:rsidRDefault="005C7F6E" w:rsidP="00B71F64">
      <w:pPr>
        <w:spacing w:line="360" w:lineRule="auto"/>
        <w:jc w:val="both"/>
        <w:rPr>
          <w:sz w:val="18"/>
          <w:szCs w:val="18"/>
        </w:rPr>
      </w:pPr>
      <w:r w:rsidRPr="00B71F64">
        <w:rPr>
          <w:sz w:val="18"/>
          <w:szCs w:val="18"/>
        </w:rPr>
        <w:t xml:space="preserve">Láminas de corte (cuchilla) de acero especial. </w:t>
      </w:r>
    </w:p>
    <w:p w:rsidR="005C7F6E" w:rsidRPr="00B71F64" w:rsidRDefault="005C7F6E" w:rsidP="00B71F64">
      <w:pPr>
        <w:spacing w:line="360" w:lineRule="auto"/>
        <w:jc w:val="both"/>
        <w:rPr>
          <w:sz w:val="18"/>
          <w:szCs w:val="18"/>
        </w:rPr>
      </w:pPr>
      <w:r w:rsidRPr="00B71F64">
        <w:rPr>
          <w:sz w:val="18"/>
          <w:szCs w:val="18"/>
        </w:rPr>
        <w:t xml:space="preserve">Llave interruptora bipolar en los modelos monofásicos y </w:t>
      </w:r>
      <w:proofErr w:type="spellStart"/>
      <w:r w:rsidRPr="00B71F64">
        <w:rPr>
          <w:sz w:val="18"/>
          <w:szCs w:val="18"/>
        </w:rPr>
        <w:t>tripolar</w:t>
      </w:r>
      <w:proofErr w:type="spellEnd"/>
      <w:r w:rsidRPr="00B71F64">
        <w:rPr>
          <w:sz w:val="18"/>
          <w:szCs w:val="18"/>
        </w:rPr>
        <w:t xml:space="preserve"> para los modelos trifásicos, que ofrecen un aislado total e independiente de la posición del enchufe de la tomada. </w:t>
      </w:r>
    </w:p>
    <w:p w:rsidR="005C7F6E" w:rsidRPr="00B71F64" w:rsidRDefault="005C7F6E" w:rsidP="00B71F64">
      <w:pPr>
        <w:spacing w:line="360" w:lineRule="auto"/>
        <w:jc w:val="both"/>
        <w:rPr>
          <w:sz w:val="18"/>
          <w:szCs w:val="18"/>
        </w:rPr>
      </w:pPr>
      <w:r w:rsidRPr="00B71F64">
        <w:rPr>
          <w:sz w:val="18"/>
          <w:szCs w:val="18"/>
        </w:rPr>
        <w:t>Temperatura de 40º</w:t>
      </w:r>
      <w:r w:rsidR="00A15E00" w:rsidRPr="00B71F64">
        <w:rPr>
          <w:sz w:val="18"/>
          <w:szCs w:val="18"/>
        </w:rPr>
        <w:t xml:space="preserve"> </w:t>
      </w:r>
      <w:r w:rsidRPr="00B71F64">
        <w:rPr>
          <w:sz w:val="18"/>
          <w:szCs w:val="18"/>
        </w:rPr>
        <w:t>C y humedad relativa del aire 80%.</w:t>
      </w:r>
    </w:p>
    <w:p w:rsidR="005C7F6E" w:rsidRPr="00B71F64" w:rsidRDefault="005C7F6E" w:rsidP="00B71F64">
      <w:pPr>
        <w:spacing w:line="360" w:lineRule="auto"/>
        <w:jc w:val="both"/>
        <w:rPr>
          <w:sz w:val="18"/>
          <w:szCs w:val="18"/>
        </w:rPr>
      </w:pPr>
      <w:r w:rsidRPr="00B71F64">
        <w:rPr>
          <w:sz w:val="18"/>
          <w:szCs w:val="18"/>
        </w:rPr>
        <w:t>También contiene una salida superior del forraje, un pico de alimentación atornillado, un sistema de salida de granos molidos, fijación de las láminas, llave interruptora, disco de corte en acero que  garantiza mayor seguridad.</w:t>
      </w:r>
    </w:p>
    <w:p w:rsidR="005C7F6E" w:rsidRPr="00B71F64" w:rsidRDefault="005C7F6E" w:rsidP="00B71F64">
      <w:pPr>
        <w:spacing w:line="360" w:lineRule="auto"/>
        <w:jc w:val="both"/>
        <w:rPr>
          <w:sz w:val="18"/>
          <w:szCs w:val="18"/>
        </w:rPr>
      </w:pPr>
      <w:r w:rsidRPr="00B71F64">
        <w:rPr>
          <w:sz w:val="18"/>
          <w:szCs w:val="18"/>
        </w:rPr>
        <w:lastRenderedPageBreak/>
        <w:t>Acompaña 1 tolva para el grano (capacidad de 13 litros), 5 tamices (4 fijas en la caja y 1 tamiz "0" lisa dentro del triturador) 4 cojines.</w:t>
      </w:r>
    </w:p>
    <w:p w:rsidR="005C7F6E" w:rsidRPr="00B71F64" w:rsidRDefault="005C7F6E" w:rsidP="00B71F64">
      <w:pPr>
        <w:spacing w:line="360" w:lineRule="auto"/>
        <w:jc w:val="both"/>
        <w:rPr>
          <w:sz w:val="18"/>
          <w:szCs w:val="18"/>
        </w:rPr>
      </w:pPr>
      <w:r w:rsidRPr="00B71F64">
        <w:rPr>
          <w:sz w:val="18"/>
          <w:szCs w:val="18"/>
        </w:rPr>
        <w:t>Longitud de altura de aproximadamente 1,20 m incluida la tolva.</w:t>
      </w:r>
    </w:p>
    <w:p w:rsidR="005C7F6E" w:rsidRPr="00B71F64" w:rsidRDefault="005C7F6E" w:rsidP="00B71F64">
      <w:pPr>
        <w:spacing w:line="360" w:lineRule="auto"/>
        <w:jc w:val="both"/>
        <w:rPr>
          <w:sz w:val="18"/>
          <w:szCs w:val="18"/>
        </w:rPr>
      </w:pPr>
      <w:r w:rsidRPr="00B71F64">
        <w:rPr>
          <w:sz w:val="18"/>
          <w:szCs w:val="18"/>
        </w:rPr>
        <w:t>Longitud de ancho de aproximadamente 0,30 cm.</w:t>
      </w:r>
    </w:p>
    <w:p w:rsidR="005C7F6E" w:rsidRPr="00B71F64" w:rsidRDefault="005C7F6E" w:rsidP="00B71F64">
      <w:pPr>
        <w:spacing w:line="360" w:lineRule="auto"/>
        <w:jc w:val="both"/>
        <w:rPr>
          <w:sz w:val="18"/>
          <w:szCs w:val="18"/>
        </w:rPr>
      </w:pPr>
      <w:r w:rsidRPr="00B71F64">
        <w:rPr>
          <w:sz w:val="18"/>
          <w:szCs w:val="18"/>
        </w:rPr>
        <w:t>Área máxima de ingreso de material 80 cm</w:t>
      </w:r>
      <w:r w:rsidRPr="00B71F64">
        <w:rPr>
          <w:sz w:val="18"/>
          <w:szCs w:val="18"/>
          <w:vertAlign w:val="superscript"/>
        </w:rPr>
        <w:t>2</w:t>
      </w:r>
      <w:r w:rsidRPr="00B71F64">
        <w:rPr>
          <w:sz w:val="18"/>
          <w:szCs w:val="18"/>
        </w:rPr>
        <w:t xml:space="preserve">. </w:t>
      </w:r>
    </w:p>
    <w:p w:rsidR="00460CB3" w:rsidRDefault="00460CB3" w:rsidP="00280800">
      <w:pPr>
        <w:autoSpaceDE w:val="0"/>
        <w:autoSpaceDN w:val="0"/>
        <w:adjustRightInd w:val="0"/>
        <w:spacing w:line="276" w:lineRule="auto"/>
        <w:jc w:val="both"/>
        <w:rPr>
          <w:rFonts w:eastAsiaTheme="minorHAnsi"/>
        </w:rPr>
      </w:pPr>
    </w:p>
    <w:p w:rsidR="00837AAA" w:rsidRPr="00B71F64" w:rsidRDefault="00CC7689" w:rsidP="00460CB3">
      <w:pPr>
        <w:pStyle w:val="Prrafodelista"/>
        <w:numPr>
          <w:ilvl w:val="0"/>
          <w:numId w:val="7"/>
        </w:numPr>
        <w:rPr>
          <w:i/>
          <w:sz w:val="20"/>
          <w:szCs w:val="20"/>
        </w:rPr>
      </w:pPr>
      <w:bookmarkStart w:id="23" w:name="_Toc378860460"/>
      <w:bookmarkStart w:id="24" w:name="_Toc387249590"/>
      <w:r w:rsidRPr="00B71F64">
        <w:rPr>
          <w:i/>
          <w:sz w:val="20"/>
          <w:szCs w:val="20"/>
        </w:rPr>
        <w:t>El Variador de Frecuencia</w:t>
      </w:r>
      <w:bookmarkEnd w:id="23"/>
      <w:bookmarkEnd w:id="24"/>
    </w:p>
    <w:p w:rsidR="00837AAA" w:rsidRDefault="00837AAA" w:rsidP="00837AAA">
      <w:pPr>
        <w:autoSpaceDE w:val="0"/>
        <w:autoSpaceDN w:val="0"/>
        <w:adjustRightInd w:val="0"/>
        <w:spacing w:line="360" w:lineRule="auto"/>
        <w:ind w:firstLine="406"/>
        <w:rPr>
          <w:b/>
        </w:rPr>
      </w:pPr>
    </w:p>
    <w:p w:rsidR="00837AAA" w:rsidRPr="00B71F64" w:rsidRDefault="00837AAA" w:rsidP="00B71F64">
      <w:pPr>
        <w:autoSpaceDE w:val="0"/>
        <w:autoSpaceDN w:val="0"/>
        <w:adjustRightInd w:val="0"/>
        <w:spacing w:line="360" w:lineRule="auto"/>
        <w:jc w:val="both"/>
        <w:rPr>
          <w:rFonts w:eastAsiaTheme="minorHAnsi"/>
          <w:sz w:val="18"/>
          <w:szCs w:val="18"/>
          <w:lang w:val="es-EC" w:eastAsia="en-US"/>
        </w:rPr>
      </w:pPr>
      <w:r w:rsidRPr="00B71F64">
        <w:rPr>
          <w:rFonts w:eastAsiaTheme="minorHAnsi"/>
          <w:sz w:val="18"/>
          <w:szCs w:val="18"/>
          <w:lang w:val="es-EC" w:eastAsia="en-US"/>
        </w:rPr>
        <w:t xml:space="preserve">Según </w:t>
      </w:r>
      <w:proofErr w:type="spellStart"/>
      <w:r w:rsidRPr="00B71F64">
        <w:rPr>
          <w:rFonts w:eastAsiaTheme="minorHAnsi"/>
          <w:sz w:val="18"/>
          <w:szCs w:val="18"/>
          <w:lang w:val="es-EC" w:eastAsia="en-US"/>
        </w:rPr>
        <w:t>Schoneck</w:t>
      </w:r>
      <w:proofErr w:type="spellEnd"/>
      <w:r w:rsidRPr="00B71F64">
        <w:rPr>
          <w:rFonts w:eastAsiaTheme="minorHAnsi"/>
          <w:sz w:val="18"/>
          <w:szCs w:val="18"/>
          <w:lang w:val="es-EC" w:eastAsia="en-US"/>
        </w:rPr>
        <w:t xml:space="preserve"> (2002): “</w:t>
      </w:r>
      <w:r w:rsidRPr="00B71F64">
        <w:rPr>
          <w:rFonts w:eastAsiaTheme="minorHAnsi"/>
          <w:i/>
          <w:sz w:val="18"/>
          <w:szCs w:val="18"/>
          <w:lang w:val="es-EC" w:eastAsia="en-US"/>
        </w:rPr>
        <w:t xml:space="preserve">Un variador de frecuencia (siglas VFD, del inglés: Variable </w:t>
      </w:r>
      <w:proofErr w:type="spellStart"/>
      <w:r w:rsidRPr="00B71F64">
        <w:rPr>
          <w:rFonts w:eastAsiaTheme="minorHAnsi"/>
          <w:i/>
          <w:sz w:val="18"/>
          <w:szCs w:val="18"/>
          <w:lang w:val="es-EC" w:eastAsia="en-US"/>
        </w:rPr>
        <w:t>Frequency</w:t>
      </w:r>
      <w:proofErr w:type="spellEnd"/>
      <w:r w:rsidRPr="00B71F64">
        <w:rPr>
          <w:rFonts w:eastAsiaTheme="minorHAnsi"/>
          <w:i/>
          <w:sz w:val="18"/>
          <w:szCs w:val="18"/>
          <w:lang w:val="es-EC" w:eastAsia="en-US"/>
        </w:rPr>
        <w:t xml:space="preserve"> Drive) es un sistema de corriente alterna (AC) por medio del control de la frecuencia de alimentación suministrada al motor. Los variadores de frecuencia son también conocidos como drivers de frecuencia ajustable. Dado que el voltaje es variado a la vez que la frecuencia, a veces son llamados drivers VVVF (variador de voltaje variador de frecuencia), los variadores de frecuencia operan bajo el principio de: la velocidad síncrona de un motor de corriente alterna está determinada por la frecuencia de CA (corriente alterna) suministrada y el número de polos en el estator</w:t>
      </w:r>
      <w:r w:rsidRPr="00B71F64">
        <w:rPr>
          <w:rFonts w:eastAsiaTheme="minorHAnsi"/>
          <w:sz w:val="18"/>
          <w:szCs w:val="18"/>
          <w:lang w:val="es-EC" w:eastAsia="en-US"/>
        </w:rPr>
        <w:t>”.</w:t>
      </w:r>
    </w:p>
    <w:p w:rsidR="00837AAA" w:rsidRDefault="00837AAA" w:rsidP="00837AAA">
      <w:pPr>
        <w:rPr>
          <w:rFonts w:eastAsiaTheme="minorHAnsi"/>
          <w:lang w:eastAsia="en-US"/>
        </w:rPr>
      </w:pPr>
      <w:bookmarkStart w:id="25" w:name="_Toc378860464"/>
      <w:bookmarkStart w:id="26" w:name="_Toc387249594"/>
    </w:p>
    <w:p w:rsidR="00837AAA" w:rsidRDefault="00F23012" w:rsidP="00460CB3">
      <w:pPr>
        <w:pStyle w:val="Prrafodelista"/>
        <w:numPr>
          <w:ilvl w:val="0"/>
          <w:numId w:val="7"/>
        </w:numPr>
        <w:rPr>
          <w:rFonts w:eastAsiaTheme="minorHAnsi"/>
          <w:i/>
          <w:sz w:val="20"/>
          <w:szCs w:val="20"/>
          <w:lang w:eastAsia="en-US"/>
        </w:rPr>
      </w:pPr>
      <w:r>
        <w:rPr>
          <w:rFonts w:eastAsiaTheme="minorHAnsi"/>
          <w:i/>
          <w:sz w:val="20"/>
          <w:szCs w:val="20"/>
          <w:lang w:eastAsia="en-US"/>
        </w:rPr>
        <w:t xml:space="preserve">SIEMENS </w:t>
      </w:r>
      <w:proofErr w:type="spellStart"/>
      <w:r w:rsidR="00CC7689" w:rsidRPr="00B71F64">
        <w:rPr>
          <w:rFonts w:eastAsiaTheme="minorHAnsi"/>
          <w:i/>
          <w:sz w:val="20"/>
          <w:szCs w:val="20"/>
          <w:lang w:eastAsia="en-US"/>
        </w:rPr>
        <w:t>Micromaster</w:t>
      </w:r>
      <w:proofErr w:type="spellEnd"/>
      <w:r w:rsidR="00837AAA" w:rsidRPr="00B71F64">
        <w:rPr>
          <w:rFonts w:eastAsiaTheme="minorHAnsi"/>
          <w:i/>
          <w:sz w:val="20"/>
          <w:szCs w:val="20"/>
          <w:lang w:eastAsia="en-US"/>
        </w:rPr>
        <w:t xml:space="preserve"> 440</w:t>
      </w:r>
      <w:bookmarkEnd w:id="25"/>
      <w:bookmarkEnd w:id="26"/>
    </w:p>
    <w:p w:rsidR="00837AAA" w:rsidRDefault="00837AAA" w:rsidP="00837AAA">
      <w:pPr>
        <w:rPr>
          <w:rFonts w:eastAsiaTheme="minorHAnsi"/>
          <w:lang w:eastAsia="en-US"/>
        </w:rPr>
      </w:pPr>
    </w:p>
    <w:p w:rsidR="00837AAA" w:rsidRPr="00B71F64" w:rsidRDefault="00837AAA" w:rsidP="00B71F64">
      <w:pPr>
        <w:autoSpaceDE w:val="0"/>
        <w:autoSpaceDN w:val="0"/>
        <w:adjustRightInd w:val="0"/>
        <w:spacing w:line="360" w:lineRule="auto"/>
        <w:jc w:val="both"/>
        <w:rPr>
          <w:rFonts w:eastAsiaTheme="minorHAnsi"/>
          <w:sz w:val="18"/>
          <w:szCs w:val="18"/>
          <w:lang w:eastAsia="en-US"/>
        </w:rPr>
      </w:pPr>
      <w:r w:rsidRPr="00B71F64">
        <w:rPr>
          <w:rFonts w:eastAsiaTheme="minorHAnsi"/>
          <w:sz w:val="18"/>
          <w:szCs w:val="18"/>
          <w:lang w:eastAsia="en-US"/>
        </w:rPr>
        <w:t xml:space="preserve">El variador de frecuencia </w:t>
      </w:r>
      <w:r w:rsidR="00F23012">
        <w:rPr>
          <w:rFonts w:eastAsiaTheme="minorHAnsi"/>
          <w:sz w:val="18"/>
          <w:szCs w:val="18"/>
          <w:lang w:eastAsia="en-US"/>
        </w:rPr>
        <w:t xml:space="preserve">SIEMENS </w:t>
      </w:r>
      <w:proofErr w:type="spellStart"/>
      <w:r w:rsidRPr="00B71F64">
        <w:rPr>
          <w:rFonts w:eastAsiaTheme="minorHAnsi"/>
          <w:sz w:val="18"/>
          <w:szCs w:val="18"/>
          <w:lang w:eastAsia="en-US"/>
        </w:rPr>
        <w:t>micromaster</w:t>
      </w:r>
      <w:proofErr w:type="spellEnd"/>
      <w:r w:rsidRPr="00B71F64">
        <w:rPr>
          <w:rFonts w:eastAsiaTheme="minorHAnsi"/>
          <w:sz w:val="18"/>
          <w:szCs w:val="18"/>
          <w:lang w:eastAsia="en-US"/>
        </w:rPr>
        <w:t xml:space="preserve"> MM440 es el utilizado en este proyecto de trabajo de grado, el cual se describe a continuación. </w:t>
      </w:r>
    </w:p>
    <w:p w:rsidR="00837AAA" w:rsidRPr="00B71F64" w:rsidRDefault="00837AAA" w:rsidP="00B71F64">
      <w:pPr>
        <w:autoSpaceDE w:val="0"/>
        <w:autoSpaceDN w:val="0"/>
        <w:adjustRightInd w:val="0"/>
        <w:spacing w:line="360" w:lineRule="auto"/>
        <w:jc w:val="both"/>
        <w:rPr>
          <w:rFonts w:eastAsiaTheme="minorHAnsi"/>
          <w:sz w:val="18"/>
          <w:szCs w:val="18"/>
          <w:lang w:eastAsia="en-US"/>
        </w:rPr>
      </w:pPr>
    </w:p>
    <w:p w:rsidR="00837AAA" w:rsidRPr="00B71F64" w:rsidRDefault="00837AAA" w:rsidP="00B71F64">
      <w:pPr>
        <w:autoSpaceDE w:val="0"/>
        <w:autoSpaceDN w:val="0"/>
        <w:adjustRightInd w:val="0"/>
        <w:spacing w:line="360" w:lineRule="auto"/>
        <w:jc w:val="both"/>
        <w:rPr>
          <w:rFonts w:eastAsiaTheme="minorHAnsi"/>
          <w:sz w:val="18"/>
          <w:szCs w:val="18"/>
          <w:lang w:eastAsia="en-US"/>
        </w:rPr>
      </w:pPr>
      <w:r w:rsidRPr="00B71F64">
        <w:rPr>
          <w:rFonts w:eastAsiaTheme="minorHAnsi"/>
          <w:sz w:val="18"/>
          <w:szCs w:val="18"/>
          <w:lang w:eastAsia="en-US"/>
        </w:rPr>
        <w:t xml:space="preserve">La serie MICROMASTER 440 es una gama de convertidores de frecuencia (también denominados variadores) para modificar la velocidad de motores trifásicos. Un método especial de modulación por ancho de impulsos con frecuencia de pulsación seleccionable permite un funcionamiento silencioso del motor. </w:t>
      </w:r>
    </w:p>
    <w:p w:rsidR="00837AAA" w:rsidRPr="00B71F64" w:rsidRDefault="00837AAA" w:rsidP="00B71F64">
      <w:pPr>
        <w:autoSpaceDE w:val="0"/>
        <w:autoSpaceDN w:val="0"/>
        <w:adjustRightInd w:val="0"/>
        <w:spacing w:line="360" w:lineRule="auto"/>
        <w:jc w:val="both"/>
        <w:rPr>
          <w:rFonts w:eastAsiaTheme="minorHAnsi"/>
          <w:sz w:val="18"/>
          <w:szCs w:val="18"/>
          <w:lang w:eastAsia="en-US"/>
        </w:rPr>
      </w:pPr>
    </w:p>
    <w:p w:rsidR="00837AAA" w:rsidRPr="00B71F64" w:rsidRDefault="00837AAA" w:rsidP="00B71F64">
      <w:pPr>
        <w:autoSpaceDE w:val="0"/>
        <w:autoSpaceDN w:val="0"/>
        <w:adjustRightInd w:val="0"/>
        <w:spacing w:line="360" w:lineRule="auto"/>
        <w:jc w:val="both"/>
        <w:rPr>
          <w:rFonts w:eastAsiaTheme="minorHAnsi"/>
          <w:sz w:val="18"/>
          <w:szCs w:val="18"/>
          <w:lang w:eastAsia="en-US"/>
        </w:rPr>
      </w:pPr>
      <w:r w:rsidRPr="00B71F64">
        <w:rPr>
          <w:rFonts w:eastAsiaTheme="minorHAnsi"/>
          <w:sz w:val="18"/>
          <w:szCs w:val="18"/>
          <w:lang w:eastAsia="en-US"/>
        </w:rPr>
        <w:t xml:space="preserve">El MICROMASTER 440, con sus ajustes por defecto realizados en fábrica, es ideal para una gran gama de aplicaciones sencillas de control de motores. </w:t>
      </w:r>
      <w:r w:rsidR="003C05F1" w:rsidRPr="00B71F64">
        <w:rPr>
          <w:rFonts w:eastAsiaTheme="minorHAnsi"/>
          <w:sz w:val="18"/>
          <w:szCs w:val="18"/>
          <w:lang w:eastAsia="en-US"/>
        </w:rPr>
        <w:t>También</w:t>
      </w:r>
      <w:r w:rsidRPr="00B71F64">
        <w:rPr>
          <w:rFonts w:eastAsiaTheme="minorHAnsi"/>
          <w:sz w:val="18"/>
          <w:szCs w:val="18"/>
          <w:lang w:eastAsia="en-US"/>
        </w:rPr>
        <w:t xml:space="preserve"> puede utilizarse tanto en aplicaciones donde se encuentre aislado como integrado en sistemas de automatización.</w:t>
      </w:r>
    </w:p>
    <w:p w:rsidR="001A3801" w:rsidRDefault="001A3801" w:rsidP="003C05F1">
      <w:pPr>
        <w:jc w:val="center"/>
        <w:rPr>
          <w:rFonts w:eastAsiaTheme="minorHAnsi"/>
          <w:b/>
        </w:rPr>
      </w:pPr>
    </w:p>
    <w:p w:rsidR="003C05F1" w:rsidRDefault="001A3801" w:rsidP="003C05F1">
      <w:pPr>
        <w:autoSpaceDE w:val="0"/>
        <w:autoSpaceDN w:val="0"/>
        <w:adjustRightInd w:val="0"/>
        <w:spacing w:line="360" w:lineRule="auto"/>
        <w:jc w:val="center"/>
        <w:rPr>
          <w:rFonts w:ascii="Arial" w:eastAsiaTheme="minorHAnsi" w:hAnsi="Arial" w:cs="Arial"/>
          <w:b/>
          <w:lang w:eastAsia="en-US"/>
        </w:rPr>
      </w:pPr>
      <w:r>
        <w:rPr>
          <w:rFonts w:ascii="Arial" w:eastAsiaTheme="minorHAnsi" w:hAnsi="Arial" w:cs="Arial"/>
          <w:b/>
          <w:noProof/>
          <w:lang w:val="es-EC" w:eastAsia="es-EC"/>
        </w:rPr>
        <w:lastRenderedPageBreak/>
        <w:drawing>
          <wp:inline distT="0" distB="0" distL="0" distR="0">
            <wp:extent cx="1763395" cy="2066925"/>
            <wp:effectExtent l="0" t="0" r="8255" b="9525"/>
            <wp:docPr id="10" name="Imagen 1" descr="H:\fotos\IMG_20140106_04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s\IMG_20140106_042808.jpg"/>
                    <pic:cNvPicPr>
                      <a:picLocks noChangeAspect="1" noChangeArrowheads="1"/>
                    </pic:cNvPicPr>
                  </pic:nvPicPr>
                  <pic:blipFill>
                    <a:blip r:embed="rId15" cstate="print">
                      <a:extLst>
                        <a:ext uri="{28A0092B-C50C-407E-A947-70E740481C1C}">
                          <a14:useLocalDpi xmlns:a14="http://schemas.microsoft.com/office/drawing/2010/main" val="0"/>
                        </a:ext>
                      </a:extLst>
                    </a:blip>
                    <a:srcRect l="4651" t="10893" r="4360" b="9150"/>
                    <a:stretch>
                      <a:fillRect/>
                    </a:stretch>
                  </pic:blipFill>
                  <pic:spPr bwMode="auto">
                    <a:xfrm>
                      <a:off x="0" y="0"/>
                      <a:ext cx="1763395" cy="2066925"/>
                    </a:xfrm>
                    <a:prstGeom prst="rect">
                      <a:avLst/>
                    </a:prstGeom>
                    <a:ln>
                      <a:noFill/>
                    </a:ln>
                    <a:effectLst>
                      <a:softEdge rad="112500"/>
                    </a:effectLst>
                  </pic:spPr>
                </pic:pic>
              </a:graphicData>
            </a:graphic>
          </wp:inline>
        </w:drawing>
      </w:r>
    </w:p>
    <w:p w:rsidR="00837AAA" w:rsidRDefault="008B5940" w:rsidP="00F23012">
      <w:pPr>
        <w:spacing w:line="360" w:lineRule="auto"/>
        <w:jc w:val="center"/>
        <w:rPr>
          <w:rFonts w:eastAsiaTheme="minorHAnsi"/>
          <w:b/>
          <w:sz w:val="16"/>
          <w:szCs w:val="16"/>
        </w:rPr>
      </w:pPr>
      <w:proofErr w:type="spellStart"/>
      <w:r w:rsidRPr="00B71F64">
        <w:rPr>
          <w:rFonts w:eastAsiaTheme="minorHAnsi"/>
          <w:b/>
          <w:sz w:val="16"/>
          <w:szCs w:val="16"/>
        </w:rPr>
        <w:t>Fig</w:t>
      </w:r>
      <w:proofErr w:type="spellEnd"/>
      <w:r w:rsidR="00460CB3" w:rsidRPr="00B71F64">
        <w:rPr>
          <w:rFonts w:eastAsiaTheme="minorHAnsi"/>
          <w:b/>
          <w:sz w:val="16"/>
          <w:szCs w:val="16"/>
        </w:rPr>
        <w:t xml:space="preserve"> 2. Variador de frecuencia </w:t>
      </w:r>
      <w:proofErr w:type="spellStart"/>
      <w:r w:rsidR="00460CB3" w:rsidRPr="00B71F64">
        <w:rPr>
          <w:rFonts w:eastAsiaTheme="minorHAnsi"/>
          <w:b/>
          <w:sz w:val="16"/>
          <w:szCs w:val="16"/>
        </w:rPr>
        <w:t>Micromaster</w:t>
      </w:r>
      <w:proofErr w:type="spellEnd"/>
      <w:r w:rsidR="00460CB3" w:rsidRPr="00B71F64">
        <w:rPr>
          <w:rFonts w:eastAsiaTheme="minorHAnsi"/>
          <w:b/>
          <w:sz w:val="16"/>
          <w:szCs w:val="16"/>
        </w:rPr>
        <w:t xml:space="preserve"> MM440</w:t>
      </w:r>
    </w:p>
    <w:p w:rsidR="000017BA" w:rsidRPr="00F23012" w:rsidRDefault="000017BA" w:rsidP="00F23012">
      <w:pPr>
        <w:spacing w:line="360" w:lineRule="auto"/>
        <w:jc w:val="center"/>
        <w:rPr>
          <w:rFonts w:eastAsiaTheme="minorHAnsi"/>
          <w:b/>
          <w:sz w:val="16"/>
          <w:szCs w:val="16"/>
        </w:rPr>
      </w:pPr>
    </w:p>
    <w:p w:rsidR="000017BA" w:rsidRDefault="000017BA" w:rsidP="000017BA">
      <w:pPr>
        <w:pStyle w:val="Prrafodelista"/>
        <w:numPr>
          <w:ilvl w:val="0"/>
          <w:numId w:val="7"/>
        </w:numPr>
        <w:rPr>
          <w:rFonts w:eastAsiaTheme="minorHAnsi"/>
          <w:i/>
          <w:sz w:val="20"/>
          <w:szCs w:val="20"/>
          <w:lang w:eastAsia="en-US"/>
        </w:rPr>
      </w:pPr>
      <w:r>
        <w:rPr>
          <w:rFonts w:eastAsiaTheme="minorHAnsi"/>
          <w:i/>
          <w:sz w:val="20"/>
          <w:szCs w:val="20"/>
          <w:lang w:eastAsia="en-US"/>
        </w:rPr>
        <w:t>El tacómetro</w:t>
      </w:r>
    </w:p>
    <w:p w:rsidR="000017BA" w:rsidRPr="00B71F64" w:rsidRDefault="000017BA" w:rsidP="000017BA">
      <w:pPr>
        <w:pStyle w:val="Prrafodelista"/>
        <w:ind w:left="360"/>
        <w:rPr>
          <w:rFonts w:eastAsiaTheme="minorHAnsi"/>
          <w:i/>
          <w:sz w:val="20"/>
          <w:szCs w:val="20"/>
          <w:lang w:eastAsia="en-US"/>
        </w:rPr>
      </w:pPr>
    </w:p>
    <w:p w:rsidR="000017BA" w:rsidRPr="000017BA" w:rsidRDefault="000017BA" w:rsidP="000017BA">
      <w:pPr>
        <w:pStyle w:val="NormalWeb"/>
        <w:spacing w:before="0" w:beforeAutospacing="0" w:after="0" w:afterAutospacing="0" w:line="360" w:lineRule="auto"/>
        <w:jc w:val="both"/>
        <w:textAlignment w:val="baseline"/>
        <w:rPr>
          <w:sz w:val="18"/>
          <w:szCs w:val="18"/>
          <w:lang w:val="es-ES" w:eastAsia="es-ES"/>
        </w:rPr>
      </w:pPr>
      <w:r w:rsidRPr="000017BA">
        <w:rPr>
          <w:b/>
          <w:bCs/>
          <w:sz w:val="18"/>
          <w:szCs w:val="18"/>
          <w:lang w:val="es-ES" w:eastAsia="es-ES"/>
        </w:rPr>
        <w:t>Tacómetro</w:t>
      </w:r>
      <w:r w:rsidRPr="000017BA">
        <w:rPr>
          <w:sz w:val="18"/>
          <w:szCs w:val="18"/>
          <w:lang w:val="es-ES" w:eastAsia="es-ES"/>
        </w:rPr>
        <w:t> es un </w:t>
      </w:r>
      <w:r w:rsidRPr="000017BA">
        <w:rPr>
          <w:b/>
          <w:bCs/>
          <w:sz w:val="18"/>
          <w:szCs w:val="18"/>
          <w:lang w:val="es-ES" w:eastAsia="es-ES"/>
        </w:rPr>
        <w:t>dispositivo</w:t>
      </w:r>
      <w:r w:rsidRPr="000017BA">
        <w:rPr>
          <w:sz w:val="18"/>
          <w:szCs w:val="18"/>
          <w:lang w:val="es-ES" w:eastAsia="es-ES"/>
        </w:rPr>
        <w:t> que se encarga de </w:t>
      </w:r>
      <w:r w:rsidRPr="000017BA">
        <w:rPr>
          <w:b/>
          <w:bCs/>
          <w:sz w:val="18"/>
          <w:szCs w:val="18"/>
          <w:lang w:val="es-ES" w:eastAsia="es-ES"/>
        </w:rPr>
        <w:t xml:space="preserve">medir la cantidad de revoluciones </w:t>
      </w:r>
      <w:r w:rsidRPr="000017BA">
        <w:rPr>
          <w:sz w:val="18"/>
          <w:szCs w:val="18"/>
          <w:lang w:val="es-ES" w:eastAsia="es-ES"/>
        </w:rPr>
        <w:t>de un </w:t>
      </w:r>
      <w:hyperlink r:id="rId16" w:history="1">
        <w:r w:rsidRPr="000017BA">
          <w:rPr>
            <w:b/>
            <w:bCs/>
            <w:sz w:val="18"/>
            <w:szCs w:val="18"/>
            <w:lang w:val="es-ES" w:eastAsia="es-ES"/>
          </w:rPr>
          <w:t>eje</w:t>
        </w:r>
      </w:hyperlink>
      <w:r w:rsidRPr="000017BA">
        <w:rPr>
          <w:sz w:val="18"/>
          <w:szCs w:val="18"/>
          <w:lang w:val="es-ES" w:eastAsia="es-ES"/>
        </w:rPr>
        <w:t>. Al medir el número de revoluciones, también mide la </w:t>
      </w:r>
      <w:r w:rsidRPr="000017BA">
        <w:rPr>
          <w:b/>
          <w:bCs/>
          <w:sz w:val="18"/>
          <w:szCs w:val="18"/>
          <w:lang w:val="es-ES" w:eastAsia="es-ES"/>
        </w:rPr>
        <w:t>velocidad</w:t>
      </w:r>
      <w:r w:rsidRPr="000017BA">
        <w:rPr>
          <w:sz w:val="18"/>
          <w:szCs w:val="18"/>
          <w:lang w:val="es-ES" w:eastAsia="es-ES"/>
        </w:rPr>
        <w:t> con que gira el eje  (velocidad con que gira un </w:t>
      </w:r>
      <w:r w:rsidRPr="000017BA">
        <w:rPr>
          <w:b/>
          <w:bCs/>
          <w:sz w:val="18"/>
          <w:szCs w:val="18"/>
          <w:lang w:val="es-ES" w:eastAsia="es-ES"/>
        </w:rPr>
        <w:t>motor)</w:t>
      </w:r>
      <w:r w:rsidRPr="000017BA">
        <w:rPr>
          <w:sz w:val="18"/>
          <w:szCs w:val="18"/>
          <w:lang w:val="es-ES" w:eastAsia="es-ES"/>
        </w:rPr>
        <w:t>.</w:t>
      </w:r>
    </w:p>
    <w:p w:rsidR="000017BA" w:rsidRPr="000017BA" w:rsidRDefault="000017BA" w:rsidP="000017BA">
      <w:pPr>
        <w:pStyle w:val="NormalWeb"/>
        <w:spacing w:before="0" w:beforeAutospacing="0" w:after="0" w:afterAutospacing="0" w:line="360" w:lineRule="auto"/>
        <w:jc w:val="both"/>
        <w:textAlignment w:val="baseline"/>
        <w:rPr>
          <w:sz w:val="18"/>
          <w:szCs w:val="18"/>
          <w:lang w:val="es-ES" w:eastAsia="es-ES"/>
        </w:rPr>
      </w:pPr>
    </w:p>
    <w:p w:rsidR="000017BA" w:rsidRPr="00CC171E" w:rsidRDefault="000017BA" w:rsidP="000017BA">
      <w:pPr>
        <w:pStyle w:val="NormalWeb"/>
        <w:spacing w:before="0" w:beforeAutospacing="0" w:after="0" w:afterAutospacing="0" w:line="360" w:lineRule="auto"/>
        <w:jc w:val="both"/>
        <w:textAlignment w:val="baseline"/>
        <w:rPr>
          <w:rFonts w:ascii="Arial" w:hAnsi="Arial" w:cs="Arial"/>
          <w:lang w:val="es-EC"/>
        </w:rPr>
      </w:pPr>
      <w:r w:rsidRPr="000017BA">
        <w:rPr>
          <w:sz w:val="18"/>
          <w:szCs w:val="18"/>
          <w:lang w:val="es-ES" w:eastAsia="es-ES"/>
        </w:rPr>
        <w:t>Los tacómetros suelen medir las </w:t>
      </w:r>
      <w:r w:rsidRPr="000017BA">
        <w:rPr>
          <w:b/>
          <w:bCs/>
          <w:sz w:val="18"/>
          <w:szCs w:val="18"/>
          <w:lang w:val="es-ES" w:eastAsia="es-ES"/>
        </w:rPr>
        <w:t>revoluciones por minuto</w:t>
      </w:r>
      <w:r w:rsidRPr="000017BA">
        <w:rPr>
          <w:sz w:val="18"/>
          <w:szCs w:val="18"/>
          <w:lang w:val="es-ES" w:eastAsia="es-ES"/>
        </w:rPr>
        <w:t> (o, de acuerdo a su sigla, </w:t>
      </w:r>
      <w:r w:rsidRPr="000017BA">
        <w:rPr>
          <w:b/>
          <w:bCs/>
          <w:sz w:val="18"/>
          <w:szCs w:val="18"/>
          <w:lang w:val="es-ES" w:eastAsia="es-ES"/>
        </w:rPr>
        <w:t>RPM</w:t>
      </w:r>
      <w:r w:rsidRPr="000017BA">
        <w:rPr>
          <w:sz w:val="18"/>
          <w:szCs w:val="18"/>
          <w:lang w:val="es-ES" w:eastAsia="es-ES"/>
        </w:rPr>
        <w:t>). En sus orígenes, los tacómetros eran </w:t>
      </w:r>
      <w:r w:rsidRPr="000017BA">
        <w:rPr>
          <w:b/>
          <w:bCs/>
          <w:sz w:val="18"/>
          <w:szCs w:val="18"/>
          <w:lang w:val="es-ES" w:eastAsia="es-ES"/>
        </w:rPr>
        <w:t>mecánicos</w:t>
      </w:r>
      <w:r w:rsidRPr="000017BA">
        <w:rPr>
          <w:sz w:val="18"/>
          <w:szCs w:val="18"/>
          <w:lang w:val="es-ES" w:eastAsia="es-ES"/>
        </w:rPr>
        <w:t> y medían la fuerza centrífuga. Actualmente la mayoría de los tacómetros son </w:t>
      </w:r>
      <w:hyperlink r:id="rId17" w:history="1">
        <w:r w:rsidRPr="000017BA">
          <w:rPr>
            <w:b/>
            <w:bCs/>
            <w:sz w:val="18"/>
            <w:szCs w:val="18"/>
            <w:lang w:val="es-ES" w:eastAsia="es-ES"/>
          </w:rPr>
          <w:t>digitales</w:t>
        </w:r>
      </w:hyperlink>
      <w:r w:rsidRPr="000017BA">
        <w:rPr>
          <w:sz w:val="18"/>
          <w:szCs w:val="18"/>
          <w:lang w:val="es-ES" w:eastAsia="es-ES"/>
        </w:rPr>
        <w:t> ya que resultan mucho más precisos</w:t>
      </w:r>
      <w:r w:rsidRPr="00CC171E">
        <w:rPr>
          <w:rFonts w:ascii="Arial" w:hAnsi="Arial" w:cs="Arial"/>
          <w:lang w:val="es-EC"/>
        </w:rPr>
        <w:t>.</w:t>
      </w:r>
    </w:p>
    <w:p w:rsidR="00DF0FB2" w:rsidRPr="00DF0FB2" w:rsidRDefault="000017BA" w:rsidP="00DF0FB2">
      <w:pPr>
        <w:spacing w:line="360" w:lineRule="auto"/>
        <w:jc w:val="center"/>
        <w:rPr>
          <w:sz w:val="28"/>
          <w:szCs w:val="32"/>
          <w:lang w:val="es-EC"/>
        </w:rPr>
      </w:pPr>
      <w:r>
        <w:rPr>
          <w:rFonts w:ascii="Georgia" w:hAnsi="Georgia"/>
          <w:noProof/>
          <w:color w:val="000000"/>
          <w:sz w:val="21"/>
          <w:szCs w:val="21"/>
          <w:bdr w:val="none" w:sz="0" w:space="0" w:color="auto" w:frame="1"/>
          <w:lang w:val="es-EC" w:eastAsia="es-EC"/>
        </w:rPr>
        <w:drawing>
          <wp:inline distT="0" distB="0" distL="0" distR="0" wp14:anchorId="14958F6B" wp14:editId="48ABB26B">
            <wp:extent cx="3049270" cy="916317"/>
            <wp:effectExtent l="0" t="0" r="0" b="0"/>
            <wp:docPr id="141" name="Imagen 141" descr="D:\Documents and Settings\User\Mis documentos\Edgar\U.T.N\trabajo de grado\tacometr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ser\Mis documentos\Edgar\U.T.N\trabajo de grado\tacometro\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9270" cy="916317"/>
                    </a:xfrm>
                    <a:prstGeom prst="rect">
                      <a:avLst/>
                    </a:prstGeom>
                    <a:noFill/>
                    <a:ln>
                      <a:noFill/>
                    </a:ln>
                  </pic:spPr>
                </pic:pic>
              </a:graphicData>
            </a:graphic>
          </wp:inline>
        </w:drawing>
      </w:r>
    </w:p>
    <w:p w:rsidR="000017BA" w:rsidRPr="000017BA" w:rsidRDefault="000017BA" w:rsidP="000017BA">
      <w:pPr>
        <w:pStyle w:val="Figuras"/>
        <w:rPr>
          <w:rFonts w:eastAsiaTheme="minorHAnsi"/>
          <w:sz w:val="16"/>
          <w:szCs w:val="16"/>
          <w:lang w:val="es-ES"/>
        </w:rPr>
      </w:pPr>
      <w:bookmarkStart w:id="27" w:name="_Toc419144729"/>
      <w:proofErr w:type="spellStart"/>
      <w:r w:rsidRPr="000017BA">
        <w:rPr>
          <w:rFonts w:eastAsiaTheme="minorHAnsi"/>
          <w:sz w:val="16"/>
          <w:szCs w:val="16"/>
          <w:lang w:val="es-ES"/>
        </w:rPr>
        <w:t>Fig</w:t>
      </w:r>
      <w:proofErr w:type="spellEnd"/>
      <w:r w:rsidRPr="000017BA">
        <w:rPr>
          <w:rFonts w:eastAsiaTheme="minorHAnsi"/>
          <w:sz w:val="16"/>
          <w:szCs w:val="16"/>
          <w:lang w:val="es-ES"/>
        </w:rPr>
        <w:t xml:space="preserve"> 3. Tacómetro digital</w:t>
      </w:r>
      <w:bookmarkEnd w:id="27"/>
    </w:p>
    <w:p w:rsidR="000017BA" w:rsidRDefault="000017BA" w:rsidP="00280800">
      <w:pPr>
        <w:spacing w:line="276" w:lineRule="auto"/>
        <w:jc w:val="center"/>
        <w:rPr>
          <w:b/>
          <w:sz w:val="22"/>
          <w:szCs w:val="22"/>
          <w:lang w:val="es-EC" w:eastAsia="en-US"/>
        </w:rPr>
      </w:pPr>
    </w:p>
    <w:p w:rsidR="00767435" w:rsidRPr="00373406" w:rsidRDefault="007C4182" w:rsidP="00280800">
      <w:pPr>
        <w:spacing w:line="276" w:lineRule="auto"/>
        <w:jc w:val="center"/>
        <w:rPr>
          <w:b/>
          <w:sz w:val="22"/>
          <w:szCs w:val="22"/>
        </w:rPr>
      </w:pPr>
      <w:r w:rsidRPr="00373406">
        <w:rPr>
          <w:b/>
          <w:sz w:val="22"/>
          <w:szCs w:val="22"/>
          <w:lang w:val="es-EC" w:eastAsia="en-US"/>
        </w:rPr>
        <w:t>I</w:t>
      </w:r>
      <w:r w:rsidR="00460CB3" w:rsidRPr="00373406">
        <w:rPr>
          <w:b/>
          <w:sz w:val="22"/>
          <w:szCs w:val="22"/>
          <w:lang w:val="es-EC" w:eastAsia="en-US"/>
        </w:rPr>
        <w:t>I</w:t>
      </w:r>
      <w:r w:rsidRPr="00373406">
        <w:rPr>
          <w:b/>
          <w:sz w:val="22"/>
          <w:szCs w:val="22"/>
          <w:lang w:val="es-EC" w:eastAsia="en-US"/>
        </w:rPr>
        <w:t xml:space="preserve">I. </w:t>
      </w:r>
      <w:bookmarkStart w:id="28" w:name="_Toc378860468"/>
      <w:bookmarkStart w:id="29" w:name="_Toc387249597"/>
      <w:r w:rsidR="00767435" w:rsidRPr="00373406">
        <w:rPr>
          <w:b/>
          <w:sz w:val="22"/>
          <w:szCs w:val="22"/>
        </w:rPr>
        <w:t>CÁLCULOS DE LOS ELEMENTOS DE LA MÁQUINA Y DEL SISTEMA DE CONTROL</w:t>
      </w:r>
      <w:bookmarkEnd w:id="28"/>
      <w:bookmarkEnd w:id="29"/>
    </w:p>
    <w:p w:rsidR="00DF0FB2" w:rsidRPr="007C4182" w:rsidRDefault="00DF0FB2" w:rsidP="00767435"/>
    <w:p w:rsidR="00767435" w:rsidRPr="00B71F64" w:rsidRDefault="00460CB3" w:rsidP="00460CB3">
      <w:pPr>
        <w:pStyle w:val="Prrafodelista"/>
        <w:numPr>
          <w:ilvl w:val="0"/>
          <w:numId w:val="9"/>
        </w:numPr>
        <w:rPr>
          <w:i/>
          <w:sz w:val="20"/>
          <w:szCs w:val="20"/>
        </w:rPr>
      </w:pPr>
      <w:bookmarkStart w:id="30" w:name="_Toc378860469"/>
      <w:bookmarkStart w:id="31" w:name="_Toc387249598"/>
      <w:r w:rsidRPr="00B71F64">
        <w:rPr>
          <w:i/>
          <w:sz w:val="20"/>
          <w:szCs w:val="20"/>
        </w:rPr>
        <w:t>Introducción</w:t>
      </w:r>
      <w:bookmarkEnd w:id="30"/>
      <w:bookmarkEnd w:id="31"/>
    </w:p>
    <w:p w:rsidR="00767435" w:rsidRPr="00B71F64" w:rsidRDefault="00767435" w:rsidP="00B71F64">
      <w:pPr>
        <w:spacing w:before="100" w:beforeAutospacing="1" w:line="360" w:lineRule="auto"/>
        <w:jc w:val="both"/>
        <w:textAlignment w:val="center"/>
        <w:rPr>
          <w:sz w:val="18"/>
          <w:szCs w:val="18"/>
        </w:rPr>
      </w:pPr>
      <w:r w:rsidRPr="00B71F64">
        <w:rPr>
          <w:sz w:val="18"/>
          <w:szCs w:val="18"/>
        </w:rPr>
        <w:t>A continuación se detallan todos los cálculos que se realizaron de la máquina. Los cálculos son aproximados a la realidad cuando se tratan de elementos de la parte mecánica (por ejemplo número de bandas).</w:t>
      </w:r>
    </w:p>
    <w:p w:rsidR="00767435" w:rsidRPr="00C062E6" w:rsidRDefault="00767435" w:rsidP="00B71F64">
      <w:pPr>
        <w:spacing w:before="100" w:beforeAutospacing="1" w:line="360" w:lineRule="auto"/>
        <w:jc w:val="both"/>
        <w:textAlignment w:val="center"/>
        <w:rPr>
          <w:szCs w:val="28"/>
        </w:rPr>
      </w:pPr>
      <w:r w:rsidRPr="00B71F64">
        <w:rPr>
          <w:sz w:val="18"/>
          <w:szCs w:val="18"/>
        </w:rPr>
        <w:lastRenderedPageBreak/>
        <w:t>En esta sección se desarrollan cálculos de los elementos de la máquina y del sistema de control basándose en fórmulas y datos proporcionados por diferentes autores de libros y páginas web</w:t>
      </w:r>
      <w:r w:rsidRPr="00C062E6">
        <w:rPr>
          <w:szCs w:val="28"/>
        </w:rPr>
        <w:t>.</w:t>
      </w:r>
    </w:p>
    <w:p w:rsidR="00767435" w:rsidRPr="00B71F64" w:rsidRDefault="00CC7689" w:rsidP="00CC7689">
      <w:pPr>
        <w:pStyle w:val="Prrafodelista"/>
        <w:numPr>
          <w:ilvl w:val="0"/>
          <w:numId w:val="9"/>
        </w:numPr>
        <w:spacing w:before="100" w:beforeAutospacing="1" w:line="360" w:lineRule="auto"/>
        <w:jc w:val="both"/>
        <w:textAlignment w:val="center"/>
        <w:rPr>
          <w:b/>
          <w:sz w:val="20"/>
          <w:szCs w:val="20"/>
        </w:rPr>
      </w:pPr>
      <w:r w:rsidRPr="00B71F64">
        <w:rPr>
          <w:i/>
          <w:sz w:val="20"/>
          <w:szCs w:val="20"/>
        </w:rPr>
        <w:t>Potencia del Motor</w:t>
      </w:r>
    </w:p>
    <w:p w:rsidR="005C006A" w:rsidRPr="005C006A" w:rsidRDefault="005C006A" w:rsidP="005C006A">
      <w:pPr>
        <w:spacing w:before="100" w:beforeAutospacing="1" w:line="360" w:lineRule="auto"/>
        <w:jc w:val="both"/>
        <w:textAlignment w:val="center"/>
        <w:rPr>
          <w:sz w:val="18"/>
          <w:szCs w:val="18"/>
        </w:rPr>
      </w:pPr>
      <w:bookmarkStart w:id="32" w:name="_Toc378860479"/>
      <w:bookmarkStart w:id="33" w:name="_Toc387249608"/>
      <w:r>
        <w:rPr>
          <w:sz w:val="18"/>
          <w:szCs w:val="18"/>
        </w:rPr>
        <w:t xml:space="preserve">En este caso el motor con una potencia de </w:t>
      </w:r>
      <w:r w:rsidRPr="005C006A">
        <w:rPr>
          <w:sz w:val="18"/>
          <w:szCs w:val="18"/>
        </w:rPr>
        <w:t>3HP ha sido escogido para que satisfaga las necesidades de este proyecto garantizando seguridad al operario, empleando los siguientes criterios de evaluación:</w:t>
      </w:r>
    </w:p>
    <w:p w:rsidR="005C006A" w:rsidRPr="005C006A" w:rsidRDefault="005C006A" w:rsidP="005C006A">
      <w:pPr>
        <w:pStyle w:val="Prrafodelista"/>
        <w:numPr>
          <w:ilvl w:val="0"/>
          <w:numId w:val="13"/>
        </w:numPr>
        <w:spacing w:before="100" w:beforeAutospacing="1" w:line="360" w:lineRule="auto"/>
        <w:jc w:val="both"/>
        <w:textAlignment w:val="center"/>
        <w:rPr>
          <w:sz w:val="18"/>
          <w:szCs w:val="18"/>
        </w:rPr>
      </w:pPr>
      <w:r w:rsidRPr="005C006A">
        <w:rPr>
          <w:sz w:val="18"/>
          <w:szCs w:val="18"/>
        </w:rPr>
        <w:t>Seguridad</w:t>
      </w:r>
    </w:p>
    <w:p w:rsidR="005C006A" w:rsidRPr="005C006A" w:rsidRDefault="005C006A" w:rsidP="005C006A">
      <w:pPr>
        <w:pStyle w:val="Prrafodelista"/>
        <w:numPr>
          <w:ilvl w:val="0"/>
          <w:numId w:val="13"/>
        </w:numPr>
        <w:spacing w:before="100" w:beforeAutospacing="1" w:line="360" w:lineRule="auto"/>
        <w:jc w:val="both"/>
        <w:textAlignment w:val="center"/>
        <w:rPr>
          <w:sz w:val="18"/>
          <w:szCs w:val="18"/>
        </w:rPr>
      </w:pPr>
      <w:r w:rsidRPr="005C006A">
        <w:rPr>
          <w:sz w:val="18"/>
          <w:szCs w:val="18"/>
        </w:rPr>
        <w:t>Facilidad de servicio</w:t>
      </w:r>
    </w:p>
    <w:p w:rsidR="005C006A" w:rsidRPr="005C006A" w:rsidRDefault="005C006A" w:rsidP="005C006A">
      <w:pPr>
        <w:pStyle w:val="Prrafodelista"/>
        <w:numPr>
          <w:ilvl w:val="0"/>
          <w:numId w:val="13"/>
        </w:numPr>
        <w:spacing w:before="100" w:beforeAutospacing="1" w:line="360" w:lineRule="auto"/>
        <w:jc w:val="both"/>
        <w:textAlignment w:val="center"/>
        <w:rPr>
          <w:sz w:val="18"/>
          <w:szCs w:val="18"/>
        </w:rPr>
      </w:pPr>
      <w:r w:rsidRPr="005C006A">
        <w:rPr>
          <w:sz w:val="18"/>
          <w:szCs w:val="18"/>
        </w:rPr>
        <w:t>Facilidad de reemplazo de componentes</w:t>
      </w:r>
    </w:p>
    <w:p w:rsidR="005C006A" w:rsidRPr="005C006A" w:rsidRDefault="005C006A" w:rsidP="005C006A">
      <w:pPr>
        <w:pStyle w:val="Prrafodelista"/>
        <w:numPr>
          <w:ilvl w:val="0"/>
          <w:numId w:val="13"/>
        </w:numPr>
        <w:spacing w:before="100" w:beforeAutospacing="1" w:line="360" w:lineRule="auto"/>
        <w:jc w:val="both"/>
        <w:textAlignment w:val="center"/>
        <w:rPr>
          <w:sz w:val="18"/>
          <w:szCs w:val="18"/>
        </w:rPr>
      </w:pPr>
      <w:r w:rsidRPr="005C006A">
        <w:rPr>
          <w:sz w:val="18"/>
          <w:szCs w:val="18"/>
        </w:rPr>
        <w:t>Facilidad de operación</w:t>
      </w:r>
    </w:p>
    <w:p w:rsidR="005C006A" w:rsidRPr="005C006A" w:rsidRDefault="005C006A" w:rsidP="005C006A">
      <w:pPr>
        <w:pStyle w:val="Prrafodelista"/>
        <w:numPr>
          <w:ilvl w:val="0"/>
          <w:numId w:val="13"/>
        </w:numPr>
        <w:spacing w:before="100" w:beforeAutospacing="1" w:line="360" w:lineRule="auto"/>
        <w:jc w:val="both"/>
        <w:textAlignment w:val="center"/>
        <w:rPr>
          <w:sz w:val="18"/>
          <w:szCs w:val="18"/>
        </w:rPr>
      </w:pPr>
      <w:r w:rsidRPr="005C006A">
        <w:rPr>
          <w:sz w:val="18"/>
          <w:szCs w:val="18"/>
        </w:rPr>
        <w:t>Facilidad de instalación</w:t>
      </w:r>
    </w:p>
    <w:p w:rsidR="005C006A" w:rsidRPr="005C006A" w:rsidRDefault="005C006A" w:rsidP="005C006A">
      <w:pPr>
        <w:pStyle w:val="Prrafodelista"/>
        <w:numPr>
          <w:ilvl w:val="0"/>
          <w:numId w:val="13"/>
        </w:numPr>
        <w:spacing w:before="100" w:beforeAutospacing="1" w:line="360" w:lineRule="auto"/>
        <w:jc w:val="both"/>
        <w:textAlignment w:val="center"/>
        <w:rPr>
          <w:sz w:val="18"/>
          <w:szCs w:val="18"/>
        </w:rPr>
      </w:pPr>
      <w:r w:rsidRPr="005C006A">
        <w:rPr>
          <w:sz w:val="18"/>
          <w:szCs w:val="18"/>
        </w:rPr>
        <w:t>Bajo costo inicial</w:t>
      </w:r>
    </w:p>
    <w:p w:rsidR="005C006A" w:rsidRPr="005C006A" w:rsidRDefault="005C006A" w:rsidP="005C006A">
      <w:pPr>
        <w:pStyle w:val="Prrafodelista"/>
        <w:numPr>
          <w:ilvl w:val="0"/>
          <w:numId w:val="13"/>
        </w:numPr>
        <w:spacing w:before="100" w:beforeAutospacing="1" w:line="360" w:lineRule="auto"/>
        <w:jc w:val="both"/>
        <w:textAlignment w:val="center"/>
        <w:rPr>
          <w:sz w:val="18"/>
          <w:szCs w:val="18"/>
        </w:rPr>
      </w:pPr>
      <w:r w:rsidRPr="005C006A">
        <w:rPr>
          <w:sz w:val="18"/>
          <w:szCs w:val="18"/>
        </w:rPr>
        <w:t>Bajos costos de operación y mantenimiento</w:t>
      </w:r>
    </w:p>
    <w:p w:rsidR="005C006A" w:rsidRPr="005C006A" w:rsidRDefault="005C006A" w:rsidP="005C006A">
      <w:pPr>
        <w:pStyle w:val="Prrafodelista"/>
        <w:numPr>
          <w:ilvl w:val="0"/>
          <w:numId w:val="13"/>
        </w:numPr>
        <w:spacing w:before="100" w:beforeAutospacing="1" w:line="360" w:lineRule="auto"/>
        <w:jc w:val="both"/>
        <w:textAlignment w:val="center"/>
        <w:rPr>
          <w:sz w:val="18"/>
          <w:szCs w:val="18"/>
        </w:rPr>
      </w:pPr>
      <w:r w:rsidRPr="005C006A">
        <w:rPr>
          <w:sz w:val="18"/>
          <w:szCs w:val="18"/>
        </w:rPr>
        <w:t>Pequeño tamaño y peso ligero</w:t>
      </w:r>
    </w:p>
    <w:p w:rsidR="005C006A" w:rsidRPr="005C006A" w:rsidRDefault="005C006A" w:rsidP="005C006A">
      <w:pPr>
        <w:pStyle w:val="Prrafodelista"/>
        <w:numPr>
          <w:ilvl w:val="0"/>
          <w:numId w:val="13"/>
        </w:numPr>
        <w:spacing w:before="100" w:beforeAutospacing="1" w:line="360" w:lineRule="auto"/>
        <w:jc w:val="both"/>
        <w:textAlignment w:val="center"/>
        <w:rPr>
          <w:sz w:val="18"/>
          <w:szCs w:val="18"/>
        </w:rPr>
      </w:pPr>
      <w:r w:rsidRPr="005C006A">
        <w:rPr>
          <w:sz w:val="18"/>
          <w:szCs w:val="18"/>
        </w:rPr>
        <w:t>Silencioso y con poca vibración</w:t>
      </w:r>
    </w:p>
    <w:p w:rsidR="005C006A" w:rsidRPr="005C006A" w:rsidRDefault="005C006A" w:rsidP="005C006A">
      <w:pPr>
        <w:pStyle w:val="Prrafodelista"/>
        <w:numPr>
          <w:ilvl w:val="0"/>
          <w:numId w:val="13"/>
        </w:numPr>
        <w:spacing w:before="100" w:beforeAutospacing="1" w:line="360" w:lineRule="auto"/>
        <w:jc w:val="both"/>
        <w:textAlignment w:val="center"/>
        <w:rPr>
          <w:sz w:val="18"/>
          <w:szCs w:val="18"/>
        </w:rPr>
      </w:pPr>
      <w:r w:rsidRPr="005C006A">
        <w:rPr>
          <w:sz w:val="18"/>
          <w:szCs w:val="18"/>
        </w:rPr>
        <w:t>Apariencia atractiva y adecuada a la aplicación</w:t>
      </w:r>
    </w:p>
    <w:p w:rsidR="00280800" w:rsidRPr="005C006A" w:rsidRDefault="00280800" w:rsidP="006038D6">
      <w:pPr>
        <w:rPr>
          <w:b/>
          <w:lang w:val="es-EC"/>
        </w:rPr>
      </w:pPr>
    </w:p>
    <w:p w:rsidR="00280800" w:rsidRPr="005C006A" w:rsidRDefault="00280800" w:rsidP="006038D6">
      <w:pPr>
        <w:rPr>
          <w:b/>
          <w:lang w:val="es-EC"/>
        </w:rPr>
      </w:pPr>
    </w:p>
    <w:p w:rsidR="006038D6" w:rsidRPr="00B71F64" w:rsidRDefault="006038D6" w:rsidP="003A6F6C">
      <w:pPr>
        <w:pStyle w:val="Prrafodelista"/>
        <w:numPr>
          <w:ilvl w:val="0"/>
          <w:numId w:val="9"/>
        </w:numPr>
        <w:rPr>
          <w:i/>
          <w:sz w:val="20"/>
          <w:szCs w:val="20"/>
        </w:rPr>
      </w:pPr>
      <w:r w:rsidRPr="00B71F64">
        <w:rPr>
          <w:i/>
          <w:sz w:val="20"/>
          <w:szCs w:val="20"/>
        </w:rPr>
        <w:t>CARACTERÍSTICAS DEL MOTOR</w:t>
      </w:r>
      <w:bookmarkEnd w:id="32"/>
      <w:bookmarkEnd w:id="33"/>
    </w:p>
    <w:p w:rsidR="006038D6" w:rsidRPr="00B71F64" w:rsidRDefault="006038D6" w:rsidP="00B71F64">
      <w:pPr>
        <w:spacing w:before="100" w:beforeAutospacing="1" w:line="360" w:lineRule="auto"/>
        <w:jc w:val="both"/>
        <w:textAlignment w:val="center"/>
        <w:rPr>
          <w:b/>
          <w:sz w:val="18"/>
          <w:szCs w:val="18"/>
        </w:rPr>
      </w:pPr>
      <w:r w:rsidRPr="00B71F64">
        <w:rPr>
          <w:sz w:val="18"/>
          <w:szCs w:val="18"/>
        </w:rPr>
        <w:t>Según datos extraídos de la siguiente tabla contenida en el motor del molino triturador que representa las características de un motor de 3 Hp trifásico se tiene:</w:t>
      </w:r>
      <w:bookmarkStart w:id="34" w:name="_Toc386094360"/>
      <w:bookmarkStart w:id="35" w:name="_Toc386095038"/>
      <w:bookmarkStart w:id="36" w:name="_Toc378848456"/>
      <w:bookmarkStart w:id="37" w:name="_Toc378858347"/>
      <w:bookmarkStart w:id="38" w:name="_Toc378860480"/>
      <w:bookmarkStart w:id="39" w:name="_Toc387249609"/>
    </w:p>
    <w:bookmarkEnd w:id="34"/>
    <w:bookmarkEnd w:id="35"/>
    <w:bookmarkEnd w:id="36"/>
    <w:bookmarkEnd w:id="37"/>
    <w:bookmarkEnd w:id="38"/>
    <w:bookmarkEnd w:id="39"/>
    <w:p w:rsidR="00280800" w:rsidRPr="006038D6" w:rsidRDefault="005C006A" w:rsidP="006038D6">
      <w:pPr>
        <w:jc w:val="center"/>
        <w:rPr>
          <w:b/>
        </w:rPr>
      </w:pPr>
      <w:r>
        <w:rPr>
          <w:rFonts w:ascii="Arial" w:hAnsi="Arial" w:cs="Arial"/>
          <w:noProof/>
          <w:lang w:val="es-EC" w:eastAsia="es-EC"/>
        </w:rPr>
        <w:drawing>
          <wp:inline distT="0" distB="0" distL="0" distR="0" wp14:anchorId="741B2B39" wp14:editId="515622F1">
            <wp:extent cx="2657476" cy="1476375"/>
            <wp:effectExtent l="0" t="0" r="9525" b="0"/>
            <wp:docPr id="110" name="Imagen 110" descr="G:\DCIM\101MSDCF\DSC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CIM\101MSDCF\DSC0017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88" t="22117" r="14215" b="15529"/>
                    <a:stretch/>
                  </pic:blipFill>
                  <pic:spPr bwMode="auto">
                    <a:xfrm>
                      <a:off x="0" y="0"/>
                      <a:ext cx="2658583" cy="1476990"/>
                    </a:xfrm>
                    <a:prstGeom prst="rect">
                      <a:avLst/>
                    </a:prstGeom>
                    <a:noFill/>
                    <a:ln>
                      <a:noFill/>
                    </a:ln>
                    <a:extLst>
                      <a:ext uri="{53640926-AAD7-44D8-BBD7-CCE9431645EC}">
                        <a14:shadowObscured xmlns:a14="http://schemas.microsoft.com/office/drawing/2010/main"/>
                      </a:ext>
                    </a:extLst>
                  </pic:spPr>
                </pic:pic>
              </a:graphicData>
            </a:graphic>
          </wp:inline>
        </w:drawing>
      </w:r>
    </w:p>
    <w:p w:rsidR="006038D6" w:rsidRDefault="008B5940" w:rsidP="005C006A">
      <w:pPr>
        <w:spacing w:line="360" w:lineRule="auto"/>
        <w:jc w:val="center"/>
        <w:rPr>
          <w:b/>
          <w:sz w:val="16"/>
          <w:szCs w:val="16"/>
        </w:rPr>
      </w:pPr>
      <w:proofErr w:type="spellStart"/>
      <w:r w:rsidRPr="00B71F64">
        <w:rPr>
          <w:b/>
          <w:sz w:val="16"/>
          <w:szCs w:val="16"/>
        </w:rPr>
        <w:t>Fig</w:t>
      </w:r>
      <w:proofErr w:type="spellEnd"/>
      <w:r w:rsidR="000017BA">
        <w:rPr>
          <w:b/>
          <w:sz w:val="16"/>
          <w:szCs w:val="16"/>
        </w:rPr>
        <w:t xml:space="preserve"> 4</w:t>
      </w:r>
      <w:r w:rsidR="003A6F6C" w:rsidRPr="00B71F64">
        <w:rPr>
          <w:b/>
          <w:sz w:val="16"/>
          <w:szCs w:val="16"/>
        </w:rPr>
        <w:t>. Placa del motor de la máquina</w:t>
      </w:r>
    </w:p>
    <w:p w:rsidR="005C006A" w:rsidRPr="00B71F64" w:rsidRDefault="005C006A" w:rsidP="005C006A">
      <w:pPr>
        <w:spacing w:line="360" w:lineRule="auto"/>
        <w:jc w:val="center"/>
        <w:rPr>
          <w:b/>
          <w:sz w:val="16"/>
          <w:szCs w:val="16"/>
        </w:rPr>
      </w:pPr>
    </w:p>
    <w:p w:rsidR="008B5940" w:rsidRDefault="006038D6" w:rsidP="006038D6">
      <w:pPr>
        <w:jc w:val="center"/>
        <w:rPr>
          <w:b/>
          <w:sz w:val="16"/>
          <w:szCs w:val="16"/>
        </w:rPr>
      </w:pPr>
      <w:bookmarkStart w:id="40" w:name="_Toc386095039"/>
      <w:bookmarkStart w:id="41" w:name="_Toc387249610"/>
      <w:bookmarkStart w:id="42" w:name="_Toc378860481"/>
      <w:r w:rsidRPr="009256DA">
        <w:rPr>
          <w:b/>
          <w:sz w:val="16"/>
          <w:szCs w:val="16"/>
        </w:rPr>
        <w:t>Tabla</w:t>
      </w:r>
      <w:r w:rsidR="008B5940" w:rsidRPr="009256DA">
        <w:rPr>
          <w:b/>
          <w:sz w:val="16"/>
          <w:szCs w:val="16"/>
        </w:rPr>
        <w:t xml:space="preserve"> I</w:t>
      </w:r>
    </w:p>
    <w:p w:rsidR="009256DA" w:rsidRPr="009256DA" w:rsidRDefault="009256DA" w:rsidP="006038D6">
      <w:pPr>
        <w:jc w:val="center"/>
        <w:rPr>
          <w:b/>
          <w:sz w:val="16"/>
          <w:szCs w:val="16"/>
        </w:rPr>
      </w:pPr>
    </w:p>
    <w:p w:rsidR="006038D6" w:rsidRPr="009256DA" w:rsidRDefault="006038D6" w:rsidP="006038D6">
      <w:pPr>
        <w:jc w:val="center"/>
        <w:rPr>
          <w:b/>
          <w:sz w:val="16"/>
          <w:szCs w:val="16"/>
        </w:rPr>
      </w:pPr>
      <w:r w:rsidRPr="009256DA">
        <w:rPr>
          <w:b/>
          <w:sz w:val="16"/>
          <w:szCs w:val="16"/>
        </w:rPr>
        <w:t xml:space="preserve"> </w:t>
      </w:r>
      <w:r w:rsidR="008B5940" w:rsidRPr="009256DA">
        <w:rPr>
          <w:b/>
          <w:sz w:val="16"/>
          <w:szCs w:val="16"/>
        </w:rPr>
        <w:t>CARACTERÍSTICAS DEL MOTOR</w:t>
      </w:r>
      <w:bookmarkEnd w:id="40"/>
      <w:bookmarkEnd w:id="41"/>
    </w:p>
    <w:p w:rsidR="006038D6" w:rsidRPr="006038D6" w:rsidRDefault="006038D6" w:rsidP="006038D6">
      <w:pPr>
        <w:jc w:val="center"/>
        <w:rPr>
          <w:b/>
        </w:rPr>
      </w:pPr>
    </w:p>
    <w:tbl>
      <w:tblPr>
        <w:tblStyle w:val="Tablaconcuadrcula"/>
        <w:tblW w:w="0" w:type="auto"/>
        <w:tblLook w:val="04A0" w:firstRow="1" w:lastRow="0" w:firstColumn="1" w:lastColumn="0" w:noHBand="0" w:noVBand="1"/>
      </w:tblPr>
      <w:tblGrid>
        <w:gridCol w:w="2470"/>
        <w:gridCol w:w="1360"/>
        <w:gridCol w:w="1188"/>
      </w:tblGrid>
      <w:tr w:rsidR="006038D6" w:rsidTr="009C19B9">
        <w:tc>
          <w:tcPr>
            <w:tcW w:w="4503" w:type="dxa"/>
          </w:tcPr>
          <w:p w:rsidR="006038D6" w:rsidRPr="009256DA" w:rsidRDefault="006038D6" w:rsidP="009C19B9">
            <w:pPr>
              <w:rPr>
                <w:b/>
                <w:sz w:val="16"/>
                <w:szCs w:val="16"/>
              </w:rPr>
            </w:pPr>
            <w:r w:rsidRPr="009256DA">
              <w:rPr>
                <w:b/>
                <w:sz w:val="16"/>
                <w:szCs w:val="16"/>
              </w:rPr>
              <w:t>Descripción</w:t>
            </w:r>
          </w:p>
        </w:tc>
        <w:tc>
          <w:tcPr>
            <w:tcW w:w="2551" w:type="dxa"/>
          </w:tcPr>
          <w:p w:rsidR="006038D6" w:rsidRPr="009256DA" w:rsidRDefault="006038D6" w:rsidP="009C19B9">
            <w:pPr>
              <w:rPr>
                <w:b/>
                <w:sz w:val="16"/>
                <w:szCs w:val="16"/>
              </w:rPr>
            </w:pPr>
            <w:r w:rsidRPr="009256DA">
              <w:rPr>
                <w:b/>
                <w:sz w:val="16"/>
                <w:szCs w:val="16"/>
              </w:rPr>
              <w:t>Valor</w:t>
            </w:r>
          </w:p>
        </w:tc>
        <w:tc>
          <w:tcPr>
            <w:tcW w:w="1924" w:type="dxa"/>
          </w:tcPr>
          <w:p w:rsidR="006038D6" w:rsidRPr="009256DA" w:rsidRDefault="006038D6" w:rsidP="009C19B9">
            <w:pPr>
              <w:rPr>
                <w:b/>
                <w:sz w:val="16"/>
                <w:szCs w:val="16"/>
              </w:rPr>
            </w:pPr>
            <w:r w:rsidRPr="009256DA">
              <w:rPr>
                <w:b/>
                <w:sz w:val="16"/>
                <w:szCs w:val="16"/>
              </w:rPr>
              <w:t>Unidad</w:t>
            </w:r>
          </w:p>
        </w:tc>
      </w:tr>
      <w:tr w:rsidR="006038D6" w:rsidTr="009C19B9">
        <w:tc>
          <w:tcPr>
            <w:tcW w:w="4503" w:type="dxa"/>
          </w:tcPr>
          <w:p w:rsidR="006038D6" w:rsidRPr="009256DA" w:rsidRDefault="006038D6" w:rsidP="009C19B9">
            <w:pPr>
              <w:rPr>
                <w:sz w:val="16"/>
                <w:szCs w:val="16"/>
              </w:rPr>
            </w:pPr>
            <w:r w:rsidRPr="009256DA">
              <w:rPr>
                <w:sz w:val="16"/>
                <w:szCs w:val="16"/>
              </w:rPr>
              <w:t>Número de fases</w:t>
            </w:r>
          </w:p>
        </w:tc>
        <w:tc>
          <w:tcPr>
            <w:tcW w:w="2551" w:type="dxa"/>
          </w:tcPr>
          <w:p w:rsidR="006038D6" w:rsidRPr="009256DA" w:rsidRDefault="006038D6" w:rsidP="009C19B9">
            <w:pPr>
              <w:rPr>
                <w:sz w:val="16"/>
                <w:szCs w:val="16"/>
              </w:rPr>
            </w:pPr>
            <w:r w:rsidRPr="009256DA">
              <w:rPr>
                <w:sz w:val="16"/>
                <w:szCs w:val="16"/>
              </w:rPr>
              <w:t>3</w:t>
            </w:r>
          </w:p>
        </w:tc>
        <w:tc>
          <w:tcPr>
            <w:tcW w:w="1924" w:type="dxa"/>
          </w:tcPr>
          <w:p w:rsidR="006038D6" w:rsidRPr="009256DA" w:rsidRDefault="006038D6" w:rsidP="009C19B9">
            <w:pPr>
              <w:rPr>
                <w:sz w:val="16"/>
                <w:szCs w:val="16"/>
              </w:rPr>
            </w:pPr>
            <w:r w:rsidRPr="009256DA">
              <w:rPr>
                <w:sz w:val="16"/>
                <w:szCs w:val="16"/>
              </w:rPr>
              <w:t>-</w:t>
            </w:r>
          </w:p>
        </w:tc>
      </w:tr>
      <w:tr w:rsidR="006038D6" w:rsidTr="009C19B9">
        <w:tc>
          <w:tcPr>
            <w:tcW w:w="4503" w:type="dxa"/>
          </w:tcPr>
          <w:p w:rsidR="006038D6" w:rsidRPr="009256DA" w:rsidRDefault="006038D6" w:rsidP="009C19B9">
            <w:pPr>
              <w:rPr>
                <w:sz w:val="16"/>
                <w:szCs w:val="16"/>
              </w:rPr>
            </w:pPr>
            <w:r w:rsidRPr="009256DA">
              <w:rPr>
                <w:sz w:val="16"/>
                <w:szCs w:val="16"/>
              </w:rPr>
              <w:t>Tensión nominal de operación</w:t>
            </w:r>
          </w:p>
        </w:tc>
        <w:tc>
          <w:tcPr>
            <w:tcW w:w="2551" w:type="dxa"/>
          </w:tcPr>
          <w:p w:rsidR="006038D6" w:rsidRPr="009256DA" w:rsidRDefault="006038D6" w:rsidP="009C19B9">
            <w:pPr>
              <w:rPr>
                <w:sz w:val="16"/>
                <w:szCs w:val="16"/>
              </w:rPr>
            </w:pPr>
            <w:r w:rsidRPr="009256DA">
              <w:rPr>
                <w:sz w:val="16"/>
                <w:szCs w:val="16"/>
              </w:rPr>
              <w:t>220 / 440</w:t>
            </w:r>
          </w:p>
        </w:tc>
        <w:tc>
          <w:tcPr>
            <w:tcW w:w="1924" w:type="dxa"/>
          </w:tcPr>
          <w:p w:rsidR="006038D6" w:rsidRPr="009256DA" w:rsidRDefault="006038D6" w:rsidP="009C19B9">
            <w:pPr>
              <w:rPr>
                <w:sz w:val="16"/>
                <w:szCs w:val="16"/>
              </w:rPr>
            </w:pPr>
            <w:r w:rsidRPr="009256DA">
              <w:rPr>
                <w:sz w:val="16"/>
                <w:szCs w:val="16"/>
              </w:rPr>
              <w:t>V</w:t>
            </w:r>
          </w:p>
        </w:tc>
      </w:tr>
      <w:tr w:rsidR="006038D6" w:rsidTr="009C19B9">
        <w:tc>
          <w:tcPr>
            <w:tcW w:w="4503" w:type="dxa"/>
          </w:tcPr>
          <w:p w:rsidR="006038D6" w:rsidRPr="009256DA" w:rsidRDefault="006038D6" w:rsidP="009C19B9">
            <w:pPr>
              <w:rPr>
                <w:sz w:val="16"/>
                <w:szCs w:val="16"/>
              </w:rPr>
            </w:pPr>
            <w:r w:rsidRPr="009256DA">
              <w:rPr>
                <w:sz w:val="16"/>
                <w:szCs w:val="16"/>
              </w:rPr>
              <w:t>Régimen de servicio</w:t>
            </w:r>
          </w:p>
        </w:tc>
        <w:tc>
          <w:tcPr>
            <w:tcW w:w="2551" w:type="dxa"/>
          </w:tcPr>
          <w:p w:rsidR="006038D6" w:rsidRPr="009256DA" w:rsidRDefault="006038D6" w:rsidP="009C19B9">
            <w:pPr>
              <w:rPr>
                <w:sz w:val="16"/>
                <w:szCs w:val="16"/>
              </w:rPr>
            </w:pPr>
            <w:r w:rsidRPr="009256DA">
              <w:rPr>
                <w:sz w:val="16"/>
                <w:szCs w:val="16"/>
              </w:rPr>
              <w:t>S1</w:t>
            </w:r>
          </w:p>
        </w:tc>
        <w:tc>
          <w:tcPr>
            <w:tcW w:w="1924" w:type="dxa"/>
          </w:tcPr>
          <w:p w:rsidR="006038D6" w:rsidRPr="009256DA" w:rsidRDefault="006038D6" w:rsidP="009C19B9">
            <w:pPr>
              <w:rPr>
                <w:sz w:val="16"/>
                <w:szCs w:val="16"/>
              </w:rPr>
            </w:pPr>
            <w:r w:rsidRPr="009256DA">
              <w:rPr>
                <w:sz w:val="16"/>
                <w:szCs w:val="16"/>
              </w:rPr>
              <w:t>-</w:t>
            </w:r>
          </w:p>
        </w:tc>
      </w:tr>
      <w:tr w:rsidR="006038D6" w:rsidTr="009C19B9">
        <w:tc>
          <w:tcPr>
            <w:tcW w:w="4503" w:type="dxa"/>
          </w:tcPr>
          <w:p w:rsidR="006038D6" w:rsidRPr="009256DA" w:rsidRDefault="006038D6" w:rsidP="009C19B9">
            <w:pPr>
              <w:rPr>
                <w:sz w:val="16"/>
                <w:szCs w:val="16"/>
              </w:rPr>
            </w:pPr>
            <w:r w:rsidRPr="009256DA">
              <w:rPr>
                <w:sz w:val="16"/>
                <w:szCs w:val="16"/>
              </w:rPr>
              <w:t>Certificaciones</w:t>
            </w:r>
          </w:p>
        </w:tc>
        <w:tc>
          <w:tcPr>
            <w:tcW w:w="2551" w:type="dxa"/>
          </w:tcPr>
          <w:p w:rsidR="006038D6" w:rsidRPr="009256DA" w:rsidRDefault="006038D6" w:rsidP="009C19B9">
            <w:pPr>
              <w:rPr>
                <w:sz w:val="16"/>
                <w:szCs w:val="16"/>
              </w:rPr>
            </w:pPr>
            <w:r w:rsidRPr="009256DA">
              <w:rPr>
                <w:sz w:val="16"/>
                <w:szCs w:val="16"/>
              </w:rPr>
              <w:t>IEC 34</w:t>
            </w:r>
          </w:p>
        </w:tc>
        <w:tc>
          <w:tcPr>
            <w:tcW w:w="1924" w:type="dxa"/>
          </w:tcPr>
          <w:p w:rsidR="006038D6" w:rsidRPr="009256DA" w:rsidRDefault="006038D6" w:rsidP="009C19B9">
            <w:pPr>
              <w:rPr>
                <w:sz w:val="16"/>
                <w:szCs w:val="16"/>
              </w:rPr>
            </w:pPr>
            <w:r w:rsidRPr="009256DA">
              <w:rPr>
                <w:sz w:val="16"/>
                <w:szCs w:val="16"/>
              </w:rPr>
              <w:t>-</w:t>
            </w:r>
          </w:p>
        </w:tc>
      </w:tr>
      <w:tr w:rsidR="006038D6" w:rsidTr="009C19B9">
        <w:tc>
          <w:tcPr>
            <w:tcW w:w="4503" w:type="dxa"/>
          </w:tcPr>
          <w:p w:rsidR="006038D6" w:rsidRPr="009256DA" w:rsidRDefault="006038D6" w:rsidP="009C19B9">
            <w:pPr>
              <w:rPr>
                <w:sz w:val="16"/>
                <w:szCs w:val="16"/>
              </w:rPr>
            </w:pPr>
            <w:r w:rsidRPr="009256DA">
              <w:rPr>
                <w:sz w:val="16"/>
                <w:szCs w:val="16"/>
              </w:rPr>
              <w:lastRenderedPageBreak/>
              <w:t xml:space="preserve">Grado de protección </w:t>
            </w:r>
          </w:p>
        </w:tc>
        <w:tc>
          <w:tcPr>
            <w:tcW w:w="2551" w:type="dxa"/>
          </w:tcPr>
          <w:p w:rsidR="006038D6" w:rsidRPr="009256DA" w:rsidRDefault="006038D6" w:rsidP="009C19B9">
            <w:pPr>
              <w:rPr>
                <w:sz w:val="16"/>
                <w:szCs w:val="16"/>
              </w:rPr>
            </w:pPr>
            <w:r w:rsidRPr="009256DA">
              <w:rPr>
                <w:sz w:val="16"/>
                <w:szCs w:val="16"/>
              </w:rPr>
              <w:t>IP 55</w:t>
            </w:r>
          </w:p>
        </w:tc>
        <w:tc>
          <w:tcPr>
            <w:tcW w:w="1924" w:type="dxa"/>
          </w:tcPr>
          <w:p w:rsidR="006038D6" w:rsidRPr="009256DA" w:rsidRDefault="006038D6" w:rsidP="009C19B9">
            <w:pPr>
              <w:rPr>
                <w:sz w:val="16"/>
                <w:szCs w:val="16"/>
              </w:rPr>
            </w:pPr>
            <w:r w:rsidRPr="009256DA">
              <w:rPr>
                <w:sz w:val="16"/>
                <w:szCs w:val="16"/>
              </w:rPr>
              <w:t>-</w:t>
            </w:r>
          </w:p>
        </w:tc>
      </w:tr>
      <w:tr w:rsidR="006038D6" w:rsidTr="009C19B9">
        <w:tc>
          <w:tcPr>
            <w:tcW w:w="4503" w:type="dxa"/>
          </w:tcPr>
          <w:p w:rsidR="006038D6" w:rsidRPr="009256DA" w:rsidRDefault="006038D6" w:rsidP="009C19B9">
            <w:pPr>
              <w:rPr>
                <w:sz w:val="16"/>
                <w:szCs w:val="16"/>
              </w:rPr>
            </w:pPr>
            <w:r w:rsidRPr="009256DA">
              <w:rPr>
                <w:sz w:val="16"/>
                <w:szCs w:val="16"/>
              </w:rPr>
              <w:t>Clase de aislamiento</w:t>
            </w:r>
          </w:p>
        </w:tc>
        <w:tc>
          <w:tcPr>
            <w:tcW w:w="2551" w:type="dxa"/>
          </w:tcPr>
          <w:p w:rsidR="006038D6" w:rsidRPr="009256DA" w:rsidRDefault="006038D6" w:rsidP="009C19B9">
            <w:pPr>
              <w:rPr>
                <w:sz w:val="16"/>
                <w:szCs w:val="16"/>
              </w:rPr>
            </w:pPr>
            <w:r w:rsidRPr="009256DA">
              <w:rPr>
                <w:sz w:val="16"/>
                <w:szCs w:val="16"/>
              </w:rPr>
              <w:t xml:space="preserve">F </w:t>
            </w:r>
          </w:p>
        </w:tc>
        <w:tc>
          <w:tcPr>
            <w:tcW w:w="1924" w:type="dxa"/>
          </w:tcPr>
          <w:p w:rsidR="006038D6" w:rsidRPr="009256DA" w:rsidRDefault="006038D6" w:rsidP="009C19B9">
            <w:pPr>
              <w:rPr>
                <w:sz w:val="16"/>
                <w:szCs w:val="16"/>
              </w:rPr>
            </w:pPr>
            <w:r w:rsidRPr="009256DA">
              <w:rPr>
                <w:sz w:val="16"/>
                <w:szCs w:val="16"/>
              </w:rPr>
              <w:t>-</w:t>
            </w:r>
          </w:p>
        </w:tc>
      </w:tr>
      <w:tr w:rsidR="006038D6" w:rsidTr="009C19B9">
        <w:tc>
          <w:tcPr>
            <w:tcW w:w="4503" w:type="dxa"/>
          </w:tcPr>
          <w:p w:rsidR="006038D6" w:rsidRPr="009256DA" w:rsidRDefault="006038D6" w:rsidP="009C19B9">
            <w:pPr>
              <w:rPr>
                <w:sz w:val="16"/>
                <w:szCs w:val="16"/>
              </w:rPr>
            </w:pPr>
            <w:r w:rsidRPr="009256DA">
              <w:rPr>
                <w:sz w:val="16"/>
                <w:szCs w:val="16"/>
              </w:rPr>
              <w:t>Temperatura ambiente máxima</w:t>
            </w:r>
          </w:p>
        </w:tc>
        <w:tc>
          <w:tcPr>
            <w:tcW w:w="2551" w:type="dxa"/>
          </w:tcPr>
          <w:p w:rsidR="006038D6" w:rsidRPr="009256DA" w:rsidRDefault="006038D6" w:rsidP="009C19B9">
            <w:pPr>
              <w:rPr>
                <w:sz w:val="16"/>
                <w:szCs w:val="16"/>
              </w:rPr>
            </w:pPr>
            <w:r w:rsidRPr="009256DA">
              <w:rPr>
                <w:sz w:val="16"/>
                <w:szCs w:val="16"/>
              </w:rPr>
              <w:t>40°</w:t>
            </w:r>
          </w:p>
        </w:tc>
        <w:tc>
          <w:tcPr>
            <w:tcW w:w="1924" w:type="dxa"/>
          </w:tcPr>
          <w:p w:rsidR="006038D6" w:rsidRPr="009256DA" w:rsidRDefault="006038D6" w:rsidP="009C19B9">
            <w:pPr>
              <w:rPr>
                <w:sz w:val="16"/>
                <w:szCs w:val="16"/>
              </w:rPr>
            </w:pPr>
            <w:r w:rsidRPr="009256DA">
              <w:rPr>
                <w:sz w:val="16"/>
                <w:szCs w:val="16"/>
              </w:rPr>
              <w:t xml:space="preserve">C </w:t>
            </w:r>
          </w:p>
        </w:tc>
      </w:tr>
      <w:tr w:rsidR="006038D6" w:rsidTr="009C19B9">
        <w:tc>
          <w:tcPr>
            <w:tcW w:w="4503" w:type="dxa"/>
          </w:tcPr>
          <w:p w:rsidR="006038D6" w:rsidRPr="009256DA" w:rsidRDefault="006038D6" w:rsidP="009C19B9">
            <w:pPr>
              <w:rPr>
                <w:sz w:val="16"/>
                <w:szCs w:val="16"/>
              </w:rPr>
            </w:pPr>
            <w:r w:rsidRPr="009256DA">
              <w:rPr>
                <w:sz w:val="16"/>
                <w:szCs w:val="16"/>
              </w:rPr>
              <w:t xml:space="preserve">Frecuencia </w:t>
            </w:r>
          </w:p>
        </w:tc>
        <w:tc>
          <w:tcPr>
            <w:tcW w:w="2551" w:type="dxa"/>
          </w:tcPr>
          <w:p w:rsidR="006038D6" w:rsidRPr="009256DA" w:rsidRDefault="006038D6" w:rsidP="009C19B9">
            <w:pPr>
              <w:rPr>
                <w:sz w:val="16"/>
                <w:szCs w:val="16"/>
              </w:rPr>
            </w:pPr>
            <w:r w:rsidRPr="009256DA">
              <w:rPr>
                <w:sz w:val="16"/>
                <w:szCs w:val="16"/>
              </w:rPr>
              <w:t>60</w:t>
            </w:r>
          </w:p>
        </w:tc>
        <w:tc>
          <w:tcPr>
            <w:tcW w:w="1924" w:type="dxa"/>
          </w:tcPr>
          <w:p w:rsidR="006038D6" w:rsidRPr="009256DA" w:rsidRDefault="006038D6" w:rsidP="009C19B9">
            <w:pPr>
              <w:rPr>
                <w:sz w:val="16"/>
                <w:szCs w:val="16"/>
              </w:rPr>
            </w:pPr>
            <w:r w:rsidRPr="009256DA">
              <w:rPr>
                <w:sz w:val="16"/>
                <w:szCs w:val="16"/>
              </w:rPr>
              <w:t xml:space="preserve">Hz </w:t>
            </w:r>
          </w:p>
        </w:tc>
      </w:tr>
      <w:tr w:rsidR="006038D6" w:rsidTr="009C19B9">
        <w:tc>
          <w:tcPr>
            <w:tcW w:w="4503" w:type="dxa"/>
          </w:tcPr>
          <w:p w:rsidR="006038D6" w:rsidRPr="009256DA" w:rsidRDefault="006038D6" w:rsidP="009C19B9">
            <w:pPr>
              <w:rPr>
                <w:sz w:val="16"/>
                <w:szCs w:val="16"/>
              </w:rPr>
            </w:pPr>
            <w:r w:rsidRPr="009256DA">
              <w:rPr>
                <w:sz w:val="16"/>
                <w:szCs w:val="16"/>
              </w:rPr>
              <w:t>Potencia nominal del motor</w:t>
            </w:r>
          </w:p>
        </w:tc>
        <w:tc>
          <w:tcPr>
            <w:tcW w:w="2551" w:type="dxa"/>
          </w:tcPr>
          <w:p w:rsidR="006038D6" w:rsidRPr="009256DA" w:rsidRDefault="006038D6" w:rsidP="009C19B9">
            <w:pPr>
              <w:rPr>
                <w:sz w:val="16"/>
                <w:szCs w:val="16"/>
              </w:rPr>
            </w:pPr>
            <w:r w:rsidRPr="009256DA">
              <w:rPr>
                <w:sz w:val="16"/>
                <w:szCs w:val="16"/>
              </w:rPr>
              <w:t>3</w:t>
            </w:r>
          </w:p>
        </w:tc>
        <w:tc>
          <w:tcPr>
            <w:tcW w:w="1924" w:type="dxa"/>
          </w:tcPr>
          <w:p w:rsidR="006038D6" w:rsidRPr="009256DA" w:rsidRDefault="006038D6" w:rsidP="009C19B9">
            <w:pPr>
              <w:rPr>
                <w:sz w:val="16"/>
                <w:szCs w:val="16"/>
              </w:rPr>
            </w:pPr>
            <w:r w:rsidRPr="009256DA">
              <w:rPr>
                <w:sz w:val="16"/>
                <w:szCs w:val="16"/>
              </w:rPr>
              <w:t xml:space="preserve">Hp </w:t>
            </w:r>
          </w:p>
        </w:tc>
      </w:tr>
      <w:tr w:rsidR="006038D6" w:rsidTr="009C19B9">
        <w:tc>
          <w:tcPr>
            <w:tcW w:w="4503" w:type="dxa"/>
          </w:tcPr>
          <w:p w:rsidR="006038D6" w:rsidRPr="009256DA" w:rsidRDefault="006038D6" w:rsidP="009C19B9">
            <w:pPr>
              <w:rPr>
                <w:sz w:val="16"/>
                <w:szCs w:val="16"/>
              </w:rPr>
            </w:pPr>
            <w:r w:rsidRPr="009256DA">
              <w:rPr>
                <w:sz w:val="16"/>
                <w:szCs w:val="16"/>
              </w:rPr>
              <w:t>Velocidad nominal</w:t>
            </w:r>
          </w:p>
        </w:tc>
        <w:tc>
          <w:tcPr>
            <w:tcW w:w="2551" w:type="dxa"/>
          </w:tcPr>
          <w:p w:rsidR="006038D6" w:rsidRPr="009256DA" w:rsidRDefault="006038D6" w:rsidP="009C19B9">
            <w:pPr>
              <w:rPr>
                <w:sz w:val="16"/>
                <w:szCs w:val="16"/>
              </w:rPr>
            </w:pPr>
            <w:r w:rsidRPr="009256DA">
              <w:rPr>
                <w:sz w:val="16"/>
                <w:szCs w:val="16"/>
              </w:rPr>
              <w:t>3450</w:t>
            </w:r>
          </w:p>
        </w:tc>
        <w:tc>
          <w:tcPr>
            <w:tcW w:w="1924" w:type="dxa"/>
          </w:tcPr>
          <w:p w:rsidR="006038D6" w:rsidRPr="009256DA" w:rsidRDefault="006038D6" w:rsidP="009C19B9">
            <w:pPr>
              <w:rPr>
                <w:sz w:val="16"/>
                <w:szCs w:val="16"/>
              </w:rPr>
            </w:pPr>
            <w:r w:rsidRPr="009256DA">
              <w:rPr>
                <w:sz w:val="16"/>
                <w:szCs w:val="16"/>
              </w:rPr>
              <w:t xml:space="preserve">Rpm </w:t>
            </w:r>
          </w:p>
        </w:tc>
      </w:tr>
      <w:tr w:rsidR="006038D6" w:rsidTr="009C19B9">
        <w:tc>
          <w:tcPr>
            <w:tcW w:w="4503" w:type="dxa"/>
          </w:tcPr>
          <w:p w:rsidR="006038D6" w:rsidRPr="009256DA" w:rsidRDefault="006038D6" w:rsidP="009C19B9">
            <w:pPr>
              <w:rPr>
                <w:sz w:val="16"/>
                <w:szCs w:val="16"/>
              </w:rPr>
            </w:pPr>
            <w:r w:rsidRPr="009256DA">
              <w:rPr>
                <w:sz w:val="16"/>
                <w:szCs w:val="16"/>
              </w:rPr>
              <w:t>Corriente nominal de operación</w:t>
            </w:r>
          </w:p>
        </w:tc>
        <w:tc>
          <w:tcPr>
            <w:tcW w:w="2551" w:type="dxa"/>
          </w:tcPr>
          <w:p w:rsidR="006038D6" w:rsidRPr="009256DA" w:rsidRDefault="006038D6" w:rsidP="009C19B9">
            <w:pPr>
              <w:rPr>
                <w:sz w:val="16"/>
                <w:szCs w:val="16"/>
              </w:rPr>
            </w:pPr>
            <w:r w:rsidRPr="009256DA">
              <w:rPr>
                <w:sz w:val="16"/>
                <w:szCs w:val="16"/>
              </w:rPr>
              <w:t>9 / 4.5</w:t>
            </w:r>
          </w:p>
        </w:tc>
        <w:tc>
          <w:tcPr>
            <w:tcW w:w="1924" w:type="dxa"/>
          </w:tcPr>
          <w:p w:rsidR="006038D6" w:rsidRPr="009256DA" w:rsidRDefault="006038D6" w:rsidP="009C19B9">
            <w:pPr>
              <w:rPr>
                <w:sz w:val="16"/>
                <w:szCs w:val="16"/>
              </w:rPr>
            </w:pPr>
            <w:r w:rsidRPr="009256DA">
              <w:rPr>
                <w:sz w:val="16"/>
                <w:szCs w:val="16"/>
              </w:rPr>
              <w:t xml:space="preserve">A </w:t>
            </w:r>
          </w:p>
        </w:tc>
      </w:tr>
      <w:tr w:rsidR="006038D6" w:rsidTr="009C19B9">
        <w:tc>
          <w:tcPr>
            <w:tcW w:w="4503" w:type="dxa"/>
          </w:tcPr>
          <w:p w:rsidR="006038D6" w:rsidRPr="009256DA" w:rsidRDefault="006038D6" w:rsidP="009C19B9">
            <w:pPr>
              <w:rPr>
                <w:sz w:val="16"/>
                <w:szCs w:val="16"/>
              </w:rPr>
            </w:pPr>
            <w:r w:rsidRPr="009256DA">
              <w:rPr>
                <w:sz w:val="16"/>
                <w:szCs w:val="16"/>
              </w:rPr>
              <w:t>Factor de servicio</w:t>
            </w:r>
          </w:p>
        </w:tc>
        <w:tc>
          <w:tcPr>
            <w:tcW w:w="2551" w:type="dxa"/>
          </w:tcPr>
          <w:p w:rsidR="006038D6" w:rsidRPr="009256DA" w:rsidRDefault="006038D6" w:rsidP="009C19B9">
            <w:pPr>
              <w:rPr>
                <w:sz w:val="16"/>
                <w:szCs w:val="16"/>
              </w:rPr>
            </w:pPr>
            <w:r w:rsidRPr="009256DA">
              <w:rPr>
                <w:sz w:val="16"/>
                <w:szCs w:val="16"/>
              </w:rPr>
              <w:t>1.10</w:t>
            </w:r>
          </w:p>
        </w:tc>
        <w:tc>
          <w:tcPr>
            <w:tcW w:w="1924" w:type="dxa"/>
          </w:tcPr>
          <w:p w:rsidR="006038D6" w:rsidRPr="009256DA" w:rsidRDefault="006038D6" w:rsidP="009C19B9">
            <w:pPr>
              <w:rPr>
                <w:sz w:val="16"/>
                <w:szCs w:val="16"/>
              </w:rPr>
            </w:pPr>
            <w:r w:rsidRPr="009256DA">
              <w:rPr>
                <w:sz w:val="16"/>
                <w:szCs w:val="16"/>
              </w:rPr>
              <w:t>-</w:t>
            </w:r>
          </w:p>
        </w:tc>
      </w:tr>
      <w:tr w:rsidR="006038D6" w:rsidTr="009C19B9">
        <w:tc>
          <w:tcPr>
            <w:tcW w:w="4503" w:type="dxa"/>
          </w:tcPr>
          <w:p w:rsidR="006038D6" w:rsidRPr="009256DA" w:rsidRDefault="006038D6" w:rsidP="009C19B9">
            <w:pPr>
              <w:rPr>
                <w:sz w:val="16"/>
                <w:szCs w:val="16"/>
              </w:rPr>
            </w:pPr>
            <w:r w:rsidRPr="009256DA">
              <w:rPr>
                <w:sz w:val="16"/>
                <w:szCs w:val="16"/>
              </w:rPr>
              <w:t>Altitud</w:t>
            </w:r>
          </w:p>
        </w:tc>
        <w:tc>
          <w:tcPr>
            <w:tcW w:w="2551" w:type="dxa"/>
          </w:tcPr>
          <w:p w:rsidR="006038D6" w:rsidRPr="009256DA" w:rsidRDefault="006038D6" w:rsidP="009C19B9">
            <w:pPr>
              <w:rPr>
                <w:sz w:val="16"/>
                <w:szCs w:val="16"/>
              </w:rPr>
            </w:pPr>
            <w:r w:rsidRPr="009256DA">
              <w:rPr>
                <w:sz w:val="16"/>
                <w:szCs w:val="16"/>
              </w:rPr>
              <w:t>1000</w:t>
            </w:r>
          </w:p>
        </w:tc>
        <w:tc>
          <w:tcPr>
            <w:tcW w:w="1924" w:type="dxa"/>
          </w:tcPr>
          <w:p w:rsidR="006038D6" w:rsidRPr="009256DA" w:rsidRDefault="006038D6" w:rsidP="009C19B9">
            <w:pPr>
              <w:rPr>
                <w:sz w:val="16"/>
                <w:szCs w:val="16"/>
              </w:rPr>
            </w:pPr>
            <w:r w:rsidRPr="009256DA">
              <w:rPr>
                <w:sz w:val="16"/>
                <w:szCs w:val="16"/>
              </w:rPr>
              <w:t>-</w:t>
            </w:r>
          </w:p>
        </w:tc>
      </w:tr>
      <w:tr w:rsidR="006038D6" w:rsidTr="009C19B9">
        <w:tc>
          <w:tcPr>
            <w:tcW w:w="4503" w:type="dxa"/>
          </w:tcPr>
          <w:p w:rsidR="006038D6" w:rsidRPr="009256DA" w:rsidRDefault="006038D6" w:rsidP="009C19B9">
            <w:pPr>
              <w:rPr>
                <w:sz w:val="16"/>
                <w:szCs w:val="16"/>
              </w:rPr>
            </w:pPr>
            <w:r w:rsidRPr="009256DA">
              <w:rPr>
                <w:sz w:val="16"/>
                <w:szCs w:val="16"/>
              </w:rPr>
              <w:t>Peso del motor</w:t>
            </w:r>
          </w:p>
        </w:tc>
        <w:tc>
          <w:tcPr>
            <w:tcW w:w="2551" w:type="dxa"/>
          </w:tcPr>
          <w:p w:rsidR="006038D6" w:rsidRPr="009256DA" w:rsidRDefault="006038D6" w:rsidP="009C19B9">
            <w:pPr>
              <w:rPr>
                <w:sz w:val="16"/>
                <w:szCs w:val="16"/>
              </w:rPr>
            </w:pPr>
            <w:r w:rsidRPr="009256DA">
              <w:rPr>
                <w:sz w:val="16"/>
                <w:szCs w:val="16"/>
              </w:rPr>
              <w:t>14.6</w:t>
            </w:r>
          </w:p>
        </w:tc>
        <w:tc>
          <w:tcPr>
            <w:tcW w:w="1924" w:type="dxa"/>
          </w:tcPr>
          <w:p w:rsidR="006038D6" w:rsidRPr="009256DA" w:rsidRDefault="006038D6" w:rsidP="009C19B9">
            <w:pPr>
              <w:rPr>
                <w:sz w:val="16"/>
                <w:szCs w:val="16"/>
              </w:rPr>
            </w:pPr>
            <w:r w:rsidRPr="009256DA">
              <w:rPr>
                <w:sz w:val="16"/>
                <w:szCs w:val="16"/>
              </w:rPr>
              <w:t xml:space="preserve">Kg </w:t>
            </w:r>
          </w:p>
        </w:tc>
      </w:tr>
      <w:tr w:rsidR="006038D6" w:rsidTr="009C19B9">
        <w:tc>
          <w:tcPr>
            <w:tcW w:w="4503" w:type="dxa"/>
          </w:tcPr>
          <w:p w:rsidR="006038D6" w:rsidRPr="009256DA" w:rsidRDefault="006038D6" w:rsidP="009C19B9">
            <w:pPr>
              <w:rPr>
                <w:sz w:val="16"/>
                <w:szCs w:val="16"/>
              </w:rPr>
            </w:pPr>
            <w:r w:rsidRPr="009256DA">
              <w:rPr>
                <w:sz w:val="16"/>
                <w:szCs w:val="16"/>
              </w:rPr>
              <w:t>Especificación del rodamiento delantero</w:t>
            </w:r>
          </w:p>
        </w:tc>
        <w:tc>
          <w:tcPr>
            <w:tcW w:w="2551" w:type="dxa"/>
          </w:tcPr>
          <w:p w:rsidR="006038D6" w:rsidRPr="009256DA" w:rsidRDefault="006038D6" w:rsidP="009C19B9">
            <w:pPr>
              <w:rPr>
                <w:sz w:val="16"/>
                <w:szCs w:val="16"/>
              </w:rPr>
            </w:pPr>
            <w:r w:rsidRPr="009256DA">
              <w:rPr>
                <w:sz w:val="16"/>
                <w:szCs w:val="16"/>
              </w:rPr>
              <w:t>6205</w:t>
            </w:r>
          </w:p>
        </w:tc>
        <w:tc>
          <w:tcPr>
            <w:tcW w:w="1924" w:type="dxa"/>
          </w:tcPr>
          <w:p w:rsidR="006038D6" w:rsidRPr="009256DA" w:rsidRDefault="006038D6" w:rsidP="009C19B9">
            <w:pPr>
              <w:rPr>
                <w:sz w:val="16"/>
                <w:szCs w:val="16"/>
              </w:rPr>
            </w:pPr>
            <w:r w:rsidRPr="009256DA">
              <w:rPr>
                <w:sz w:val="16"/>
                <w:szCs w:val="16"/>
              </w:rPr>
              <w:t>-</w:t>
            </w:r>
          </w:p>
        </w:tc>
      </w:tr>
      <w:tr w:rsidR="006038D6" w:rsidTr="009C19B9">
        <w:tc>
          <w:tcPr>
            <w:tcW w:w="4503" w:type="dxa"/>
          </w:tcPr>
          <w:p w:rsidR="006038D6" w:rsidRPr="009256DA" w:rsidRDefault="006038D6" w:rsidP="009C19B9">
            <w:pPr>
              <w:rPr>
                <w:sz w:val="16"/>
                <w:szCs w:val="16"/>
              </w:rPr>
            </w:pPr>
            <w:r w:rsidRPr="009256DA">
              <w:rPr>
                <w:sz w:val="16"/>
                <w:szCs w:val="16"/>
              </w:rPr>
              <w:t>Especificación del rodamiento trasero</w:t>
            </w:r>
          </w:p>
        </w:tc>
        <w:tc>
          <w:tcPr>
            <w:tcW w:w="2551" w:type="dxa"/>
          </w:tcPr>
          <w:p w:rsidR="006038D6" w:rsidRPr="009256DA" w:rsidRDefault="006038D6" w:rsidP="009C19B9">
            <w:pPr>
              <w:rPr>
                <w:sz w:val="16"/>
                <w:szCs w:val="16"/>
              </w:rPr>
            </w:pPr>
            <w:r w:rsidRPr="009256DA">
              <w:rPr>
                <w:sz w:val="16"/>
                <w:szCs w:val="16"/>
              </w:rPr>
              <w:t>6004</w:t>
            </w:r>
          </w:p>
        </w:tc>
        <w:tc>
          <w:tcPr>
            <w:tcW w:w="1924" w:type="dxa"/>
          </w:tcPr>
          <w:p w:rsidR="006038D6" w:rsidRPr="009256DA" w:rsidRDefault="006038D6" w:rsidP="009C19B9">
            <w:pPr>
              <w:rPr>
                <w:sz w:val="16"/>
                <w:szCs w:val="16"/>
              </w:rPr>
            </w:pPr>
            <w:r w:rsidRPr="009256DA">
              <w:rPr>
                <w:sz w:val="16"/>
                <w:szCs w:val="16"/>
              </w:rPr>
              <w:t>-</w:t>
            </w:r>
          </w:p>
        </w:tc>
      </w:tr>
      <w:tr w:rsidR="006038D6" w:rsidTr="009C19B9">
        <w:tc>
          <w:tcPr>
            <w:tcW w:w="4503" w:type="dxa"/>
          </w:tcPr>
          <w:p w:rsidR="006038D6" w:rsidRPr="009256DA" w:rsidRDefault="006038D6" w:rsidP="009C19B9">
            <w:pPr>
              <w:rPr>
                <w:sz w:val="16"/>
                <w:szCs w:val="16"/>
              </w:rPr>
            </w:pPr>
            <w:r w:rsidRPr="009256DA">
              <w:rPr>
                <w:sz w:val="16"/>
                <w:szCs w:val="16"/>
              </w:rPr>
              <w:t>Número de serie</w:t>
            </w:r>
          </w:p>
        </w:tc>
        <w:tc>
          <w:tcPr>
            <w:tcW w:w="2551" w:type="dxa"/>
          </w:tcPr>
          <w:p w:rsidR="006038D6" w:rsidRPr="009256DA" w:rsidRDefault="006038D6" w:rsidP="009C19B9">
            <w:pPr>
              <w:rPr>
                <w:sz w:val="16"/>
                <w:szCs w:val="16"/>
              </w:rPr>
            </w:pPr>
            <w:r w:rsidRPr="009256DA">
              <w:rPr>
                <w:sz w:val="16"/>
                <w:szCs w:val="16"/>
              </w:rPr>
              <w:t>ILA7</w:t>
            </w:r>
          </w:p>
        </w:tc>
        <w:tc>
          <w:tcPr>
            <w:tcW w:w="1924" w:type="dxa"/>
          </w:tcPr>
          <w:p w:rsidR="006038D6" w:rsidRPr="009256DA" w:rsidRDefault="006038D6" w:rsidP="009C19B9">
            <w:pPr>
              <w:rPr>
                <w:sz w:val="16"/>
                <w:szCs w:val="16"/>
              </w:rPr>
            </w:pPr>
            <w:r w:rsidRPr="009256DA">
              <w:rPr>
                <w:sz w:val="16"/>
                <w:szCs w:val="16"/>
              </w:rPr>
              <w:t>-</w:t>
            </w:r>
          </w:p>
        </w:tc>
      </w:tr>
      <w:tr w:rsidR="006038D6" w:rsidTr="009C19B9">
        <w:tc>
          <w:tcPr>
            <w:tcW w:w="4503" w:type="dxa"/>
          </w:tcPr>
          <w:p w:rsidR="006038D6" w:rsidRPr="009256DA" w:rsidRDefault="006038D6" w:rsidP="009C19B9">
            <w:pPr>
              <w:rPr>
                <w:sz w:val="16"/>
                <w:szCs w:val="16"/>
              </w:rPr>
            </w:pPr>
            <w:r w:rsidRPr="009256DA">
              <w:rPr>
                <w:sz w:val="16"/>
                <w:szCs w:val="16"/>
              </w:rPr>
              <w:t xml:space="preserve">Rendimiento </w:t>
            </w:r>
          </w:p>
        </w:tc>
        <w:tc>
          <w:tcPr>
            <w:tcW w:w="2551" w:type="dxa"/>
          </w:tcPr>
          <w:p w:rsidR="006038D6" w:rsidRPr="009256DA" w:rsidRDefault="006038D6" w:rsidP="009C19B9">
            <w:pPr>
              <w:rPr>
                <w:sz w:val="16"/>
                <w:szCs w:val="16"/>
              </w:rPr>
            </w:pPr>
            <w:r w:rsidRPr="009256DA">
              <w:rPr>
                <w:sz w:val="16"/>
                <w:szCs w:val="16"/>
              </w:rPr>
              <w:t>82.3</w:t>
            </w:r>
          </w:p>
        </w:tc>
        <w:tc>
          <w:tcPr>
            <w:tcW w:w="1924" w:type="dxa"/>
          </w:tcPr>
          <w:p w:rsidR="006038D6" w:rsidRPr="009256DA" w:rsidRDefault="006038D6" w:rsidP="009C19B9">
            <w:pPr>
              <w:rPr>
                <w:sz w:val="16"/>
                <w:szCs w:val="16"/>
              </w:rPr>
            </w:pPr>
            <w:r w:rsidRPr="009256DA">
              <w:rPr>
                <w:sz w:val="16"/>
                <w:szCs w:val="16"/>
              </w:rPr>
              <w:t>%</w:t>
            </w:r>
          </w:p>
        </w:tc>
      </w:tr>
      <w:tr w:rsidR="006038D6" w:rsidTr="009C19B9">
        <w:tc>
          <w:tcPr>
            <w:tcW w:w="4503" w:type="dxa"/>
          </w:tcPr>
          <w:p w:rsidR="006038D6" w:rsidRPr="009256DA" w:rsidRDefault="006038D6" w:rsidP="009C19B9">
            <w:pPr>
              <w:rPr>
                <w:sz w:val="16"/>
                <w:szCs w:val="16"/>
              </w:rPr>
            </w:pPr>
            <w:r w:rsidRPr="009256DA">
              <w:rPr>
                <w:sz w:val="16"/>
                <w:szCs w:val="16"/>
              </w:rPr>
              <w:t>Factor de potencia</w:t>
            </w:r>
          </w:p>
        </w:tc>
        <w:tc>
          <w:tcPr>
            <w:tcW w:w="2551" w:type="dxa"/>
          </w:tcPr>
          <w:p w:rsidR="006038D6" w:rsidRPr="009256DA" w:rsidRDefault="006038D6" w:rsidP="009C19B9">
            <w:pPr>
              <w:rPr>
                <w:sz w:val="16"/>
                <w:szCs w:val="16"/>
              </w:rPr>
            </w:pPr>
            <w:r w:rsidRPr="009256DA">
              <w:rPr>
                <w:sz w:val="16"/>
                <w:szCs w:val="16"/>
              </w:rPr>
              <w:t>0.79</w:t>
            </w:r>
          </w:p>
        </w:tc>
        <w:tc>
          <w:tcPr>
            <w:tcW w:w="1924" w:type="dxa"/>
          </w:tcPr>
          <w:p w:rsidR="006038D6" w:rsidRPr="009256DA" w:rsidRDefault="006038D6" w:rsidP="009C19B9">
            <w:pPr>
              <w:rPr>
                <w:sz w:val="16"/>
                <w:szCs w:val="16"/>
              </w:rPr>
            </w:pPr>
            <w:r w:rsidRPr="009256DA">
              <w:rPr>
                <w:sz w:val="16"/>
                <w:szCs w:val="16"/>
              </w:rPr>
              <w:t>-</w:t>
            </w:r>
          </w:p>
        </w:tc>
      </w:tr>
      <w:tr w:rsidR="006038D6" w:rsidTr="009C19B9">
        <w:tc>
          <w:tcPr>
            <w:tcW w:w="4503" w:type="dxa"/>
          </w:tcPr>
          <w:p w:rsidR="006038D6" w:rsidRPr="009256DA" w:rsidRDefault="006038D6" w:rsidP="009C19B9">
            <w:pPr>
              <w:rPr>
                <w:sz w:val="16"/>
                <w:szCs w:val="16"/>
              </w:rPr>
            </w:pPr>
            <w:r w:rsidRPr="009256DA">
              <w:rPr>
                <w:sz w:val="16"/>
                <w:szCs w:val="16"/>
              </w:rPr>
              <w:t>Torque nominal</w:t>
            </w:r>
          </w:p>
        </w:tc>
        <w:tc>
          <w:tcPr>
            <w:tcW w:w="2551" w:type="dxa"/>
          </w:tcPr>
          <w:p w:rsidR="006038D6" w:rsidRPr="009256DA" w:rsidRDefault="006038D6" w:rsidP="009C19B9">
            <w:pPr>
              <w:rPr>
                <w:sz w:val="16"/>
                <w:szCs w:val="16"/>
              </w:rPr>
            </w:pPr>
            <w:r w:rsidRPr="009256DA">
              <w:rPr>
                <w:sz w:val="16"/>
                <w:szCs w:val="16"/>
              </w:rPr>
              <w:t>6.2</w:t>
            </w:r>
          </w:p>
        </w:tc>
        <w:tc>
          <w:tcPr>
            <w:tcW w:w="1924" w:type="dxa"/>
          </w:tcPr>
          <w:p w:rsidR="006038D6" w:rsidRPr="009256DA" w:rsidRDefault="006038D6" w:rsidP="009C19B9">
            <w:pPr>
              <w:rPr>
                <w:sz w:val="16"/>
                <w:szCs w:val="16"/>
              </w:rPr>
            </w:pPr>
            <w:proofErr w:type="spellStart"/>
            <w:r w:rsidRPr="009256DA">
              <w:rPr>
                <w:sz w:val="16"/>
                <w:szCs w:val="16"/>
              </w:rPr>
              <w:t>N.m</w:t>
            </w:r>
            <w:proofErr w:type="spellEnd"/>
          </w:p>
        </w:tc>
      </w:tr>
      <w:tr w:rsidR="006038D6" w:rsidTr="009C19B9">
        <w:tc>
          <w:tcPr>
            <w:tcW w:w="4503" w:type="dxa"/>
          </w:tcPr>
          <w:p w:rsidR="006038D6" w:rsidRPr="009256DA" w:rsidRDefault="006038D6" w:rsidP="009C19B9">
            <w:pPr>
              <w:rPr>
                <w:sz w:val="16"/>
                <w:szCs w:val="16"/>
              </w:rPr>
            </w:pPr>
            <w:r w:rsidRPr="009256DA">
              <w:rPr>
                <w:sz w:val="16"/>
                <w:szCs w:val="16"/>
              </w:rPr>
              <w:t>Torque de arranque</w:t>
            </w:r>
          </w:p>
        </w:tc>
        <w:tc>
          <w:tcPr>
            <w:tcW w:w="2551" w:type="dxa"/>
          </w:tcPr>
          <w:p w:rsidR="006038D6" w:rsidRPr="009256DA" w:rsidRDefault="006038D6" w:rsidP="009C19B9">
            <w:pPr>
              <w:rPr>
                <w:sz w:val="16"/>
                <w:szCs w:val="16"/>
              </w:rPr>
            </w:pPr>
            <w:r w:rsidRPr="009256DA">
              <w:rPr>
                <w:sz w:val="16"/>
                <w:szCs w:val="16"/>
              </w:rPr>
              <w:t>16.7</w:t>
            </w:r>
          </w:p>
        </w:tc>
        <w:tc>
          <w:tcPr>
            <w:tcW w:w="1924" w:type="dxa"/>
          </w:tcPr>
          <w:p w:rsidR="006038D6" w:rsidRPr="009256DA" w:rsidRDefault="006038D6" w:rsidP="009C19B9">
            <w:pPr>
              <w:rPr>
                <w:sz w:val="16"/>
                <w:szCs w:val="16"/>
              </w:rPr>
            </w:pPr>
            <w:proofErr w:type="spellStart"/>
            <w:r w:rsidRPr="009256DA">
              <w:rPr>
                <w:sz w:val="16"/>
                <w:szCs w:val="16"/>
              </w:rPr>
              <w:t>N.m</w:t>
            </w:r>
            <w:proofErr w:type="spellEnd"/>
          </w:p>
        </w:tc>
      </w:tr>
    </w:tbl>
    <w:bookmarkEnd w:id="42"/>
    <w:p w:rsidR="005818FB" w:rsidRPr="00BD786E" w:rsidRDefault="005818FB" w:rsidP="00280800">
      <w:pPr>
        <w:spacing w:before="100" w:beforeAutospacing="1" w:line="276" w:lineRule="auto"/>
        <w:jc w:val="center"/>
        <w:textAlignment w:val="center"/>
        <w:rPr>
          <w:sz w:val="18"/>
          <w:szCs w:val="18"/>
        </w:rPr>
      </w:pPr>
      <w:proofErr w:type="spellStart"/>
      <w:r w:rsidRPr="00BD786E">
        <w:rPr>
          <w:sz w:val="18"/>
          <w:szCs w:val="18"/>
        </w:rPr>
        <w:t>Vel</w:t>
      </w:r>
      <w:proofErr w:type="spellEnd"/>
      <w:r w:rsidRPr="00BD786E">
        <w:rPr>
          <w:sz w:val="18"/>
          <w:szCs w:val="18"/>
        </w:rPr>
        <w:t xml:space="preserve"> = w * r </w:t>
      </w:r>
      <w:r w:rsidRPr="00BD786E">
        <w:rPr>
          <w:sz w:val="18"/>
          <w:szCs w:val="18"/>
        </w:rPr>
        <w:tab/>
      </w:r>
    </w:p>
    <w:p w:rsidR="008B5940" w:rsidRPr="009256DA" w:rsidRDefault="005C006A" w:rsidP="008B5940">
      <w:pPr>
        <w:spacing w:line="360" w:lineRule="auto"/>
        <w:jc w:val="center"/>
        <w:rPr>
          <w:b/>
          <w:sz w:val="16"/>
          <w:szCs w:val="16"/>
        </w:rPr>
      </w:pPr>
      <w:bookmarkStart w:id="43" w:name="_Toc386095053"/>
      <w:bookmarkStart w:id="44" w:name="_Toc387249624"/>
      <w:r>
        <w:rPr>
          <w:b/>
          <w:sz w:val="16"/>
          <w:szCs w:val="16"/>
        </w:rPr>
        <w:t>Ecuación 1</w:t>
      </w:r>
      <w:r w:rsidR="008B5940" w:rsidRPr="009256DA">
        <w:rPr>
          <w:b/>
          <w:sz w:val="16"/>
          <w:szCs w:val="16"/>
        </w:rPr>
        <w:t>. Velocidad Lineal</w:t>
      </w:r>
      <w:bookmarkEnd w:id="43"/>
      <w:bookmarkEnd w:id="44"/>
    </w:p>
    <w:p w:rsidR="005818FB" w:rsidRPr="009256DA" w:rsidRDefault="005818FB" w:rsidP="008B5940">
      <w:pPr>
        <w:spacing w:line="360" w:lineRule="auto"/>
        <w:rPr>
          <w:sz w:val="16"/>
          <w:szCs w:val="16"/>
        </w:rPr>
      </w:pPr>
      <w:r w:rsidRPr="009256DA">
        <w:rPr>
          <w:sz w:val="16"/>
          <w:szCs w:val="16"/>
        </w:rPr>
        <w:t xml:space="preserve">Fuente: </w:t>
      </w:r>
      <w:hyperlink r:id="rId20" w:history="1">
        <w:r w:rsidRPr="009256DA">
          <w:rPr>
            <w:rStyle w:val="Hipervnculo"/>
            <w:rFonts w:eastAsiaTheme="majorEastAsia"/>
            <w:color w:val="auto"/>
            <w:sz w:val="16"/>
            <w:szCs w:val="16"/>
            <w:u w:val="none"/>
          </w:rPr>
          <w:t>http://www.uclm.es/profesorado/porrasysoriano/elementos/Tema05.pdf</w:t>
        </w:r>
      </w:hyperlink>
    </w:p>
    <w:p w:rsidR="005C006A" w:rsidRPr="005C006A" w:rsidRDefault="005C006A" w:rsidP="005C006A">
      <w:pPr>
        <w:spacing w:before="100" w:beforeAutospacing="1" w:line="360" w:lineRule="auto"/>
        <w:jc w:val="both"/>
        <w:textAlignment w:val="center"/>
        <w:rPr>
          <w:sz w:val="18"/>
          <w:szCs w:val="18"/>
        </w:rPr>
      </w:pPr>
      <w:r w:rsidRPr="005C006A">
        <w:rPr>
          <w:sz w:val="18"/>
          <w:szCs w:val="18"/>
        </w:rPr>
        <w:t>En donde</w:t>
      </w:r>
    </w:p>
    <w:p w:rsidR="005C006A" w:rsidRPr="005C006A" w:rsidRDefault="005C006A" w:rsidP="005C006A">
      <w:pPr>
        <w:spacing w:before="100" w:beforeAutospacing="1" w:line="360" w:lineRule="auto"/>
        <w:jc w:val="both"/>
        <w:textAlignment w:val="center"/>
        <w:rPr>
          <w:sz w:val="18"/>
          <w:szCs w:val="18"/>
        </w:rPr>
      </w:pPr>
      <w:proofErr w:type="spellStart"/>
      <w:r w:rsidRPr="005C006A">
        <w:rPr>
          <w:sz w:val="18"/>
          <w:szCs w:val="18"/>
        </w:rPr>
        <w:t>Vel</w:t>
      </w:r>
      <w:proofErr w:type="spellEnd"/>
      <w:r w:rsidRPr="005C006A">
        <w:rPr>
          <w:sz w:val="18"/>
          <w:szCs w:val="18"/>
        </w:rPr>
        <w:t xml:space="preserve"> es la velocidad lineal de la banda</w:t>
      </w:r>
    </w:p>
    <w:p w:rsidR="005C006A" w:rsidRPr="005C006A" w:rsidRDefault="005C006A" w:rsidP="005C006A">
      <w:pPr>
        <w:spacing w:before="100" w:beforeAutospacing="1" w:line="360" w:lineRule="auto"/>
        <w:jc w:val="both"/>
        <w:textAlignment w:val="center"/>
        <w:rPr>
          <w:sz w:val="18"/>
          <w:szCs w:val="18"/>
        </w:rPr>
      </w:pPr>
      <w:r w:rsidRPr="005C006A">
        <w:rPr>
          <w:sz w:val="18"/>
          <w:szCs w:val="18"/>
        </w:rPr>
        <w:t xml:space="preserve">w es la velocidad angular del motor </w:t>
      </w:r>
    </w:p>
    <w:p w:rsidR="005C006A" w:rsidRPr="005C006A" w:rsidRDefault="005C006A" w:rsidP="005C006A">
      <w:pPr>
        <w:spacing w:before="100" w:beforeAutospacing="1" w:line="360" w:lineRule="auto"/>
        <w:jc w:val="both"/>
        <w:textAlignment w:val="center"/>
        <w:rPr>
          <w:sz w:val="18"/>
          <w:szCs w:val="18"/>
        </w:rPr>
      </w:pPr>
      <w:r w:rsidRPr="005C006A">
        <w:rPr>
          <w:sz w:val="18"/>
          <w:szCs w:val="18"/>
        </w:rPr>
        <w:t>R es el radio de la polea</w:t>
      </w:r>
    </w:p>
    <w:p w:rsidR="005818FB" w:rsidRPr="009256DA" w:rsidRDefault="005818FB" w:rsidP="009256DA">
      <w:pPr>
        <w:spacing w:before="100" w:beforeAutospacing="1" w:line="360" w:lineRule="auto"/>
        <w:jc w:val="both"/>
        <w:textAlignment w:val="center"/>
        <w:rPr>
          <w:sz w:val="18"/>
          <w:szCs w:val="18"/>
        </w:rPr>
      </w:pPr>
      <w:r w:rsidRPr="009256DA">
        <w:rPr>
          <w:sz w:val="18"/>
          <w:szCs w:val="18"/>
        </w:rPr>
        <w:t xml:space="preserve">Empleando los datos especificados se tiene: </w:t>
      </w:r>
      <w:proofErr w:type="spellStart"/>
      <w:r w:rsidRPr="009256DA">
        <w:rPr>
          <w:sz w:val="18"/>
          <w:szCs w:val="18"/>
        </w:rPr>
        <w:t>Vel</w:t>
      </w:r>
      <w:proofErr w:type="spellEnd"/>
      <w:r w:rsidRPr="009256DA">
        <w:rPr>
          <w:sz w:val="18"/>
          <w:szCs w:val="18"/>
        </w:rPr>
        <w:t xml:space="preserve"> = (377 rad/</w:t>
      </w:r>
      <w:proofErr w:type="spellStart"/>
      <w:r w:rsidRPr="009256DA">
        <w:rPr>
          <w:sz w:val="18"/>
          <w:szCs w:val="18"/>
        </w:rPr>
        <w:t>seg</w:t>
      </w:r>
      <w:proofErr w:type="spellEnd"/>
      <w:r w:rsidRPr="009256DA">
        <w:rPr>
          <w:sz w:val="18"/>
          <w:szCs w:val="18"/>
        </w:rPr>
        <w:t>)*(0,05 m) = 18,85 m/</w:t>
      </w:r>
      <w:proofErr w:type="spellStart"/>
      <w:r w:rsidRPr="009256DA">
        <w:rPr>
          <w:sz w:val="18"/>
          <w:szCs w:val="18"/>
        </w:rPr>
        <w:t>seg</w:t>
      </w:r>
      <w:proofErr w:type="spellEnd"/>
      <w:r w:rsidRPr="009256DA">
        <w:rPr>
          <w:sz w:val="18"/>
          <w:szCs w:val="18"/>
        </w:rPr>
        <w:t>.</w:t>
      </w:r>
    </w:p>
    <w:p w:rsidR="001A3801" w:rsidRDefault="001A3801" w:rsidP="00C3215C">
      <w:pPr>
        <w:rPr>
          <w:b/>
        </w:rPr>
      </w:pPr>
      <w:bookmarkStart w:id="45" w:name="_Toc378860539"/>
      <w:bookmarkStart w:id="46" w:name="_Toc387249663"/>
    </w:p>
    <w:p w:rsidR="00C3215C" w:rsidRPr="009256DA" w:rsidRDefault="0078320F" w:rsidP="0078320F">
      <w:pPr>
        <w:pStyle w:val="Prrafodelista"/>
        <w:numPr>
          <w:ilvl w:val="0"/>
          <w:numId w:val="9"/>
        </w:numPr>
        <w:spacing w:line="276" w:lineRule="auto"/>
        <w:rPr>
          <w:i/>
          <w:sz w:val="20"/>
          <w:szCs w:val="20"/>
        </w:rPr>
      </w:pPr>
      <w:r w:rsidRPr="009256DA">
        <w:rPr>
          <w:i/>
          <w:sz w:val="20"/>
          <w:szCs w:val="20"/>
        </w:rPr>
        <w:t>Modelo Matemático y Función de Transferencia de la Planta</w:t>
      </w:r>
      <w:bookmarkEnd w:id="45"/>
      <w:bookmarkEnd w:id="46"/>
    </w:p>
    <w:p w:rsidR="00C3215C" w:rsidRPr="009256DA" w:rsidRDefault="00C3215C" w:rsidP="009256DA">
      <w:pPr>
        <w:spacing w:before="100" w:beforeAutospacing="1" w:line="360" w:lineRule="auto"/>
        <w:jc w:val="both"/>
        <w:textAlignment w:val="center"/>
        <w:rPr>
          <w:sz w:val="18"/>
          <w:szCs w:val="18"/>
        </w:rPr>
      </w:pPr>
      <w:r w:rsidRPr="009256DA">
        <w:rPr>
          <w:sz w:val="18"/>
          <w:szCs w:val="18"/>
        </w:rPr>
        <w:t>Con los datos establecidos de algunas fórmulas que nos brindan los diferentes autores y otros datos obtenidos de la placa del motor que corresponden a la máquina empleada se tiene:</w:t>
      </w:r>
    </w:p>
    <w:p w:rsidR="00C3215C" w:rsidRPr="009256DA" w:rsidRDefault="00C3215C" w:rsidP="009256DA">
      <w:pPr>
        <w:spacing w:before="100" w:beforeAutospacing="1" w:line="360" w:lineRule="auto"/>
        <w:jc w:val="center"/>
        <w:textAlignment w:val="center"/>
        <w:rPr>
          <w:sz w:val="18"/>
          <w:szCs w:val="18"/>
        </w:rPr>
      </w:pPr>
      <w:r w:rsidRPr="009256DA">
        <w:rPr>
          <w:color w:val="000000"/>
          <w:sz w:val="18"/>
          <w:szCs w:val="18"/>
          <w:shd w:val="clear" w:color="auto" w:fill="FFFFFF"/>
        </w:rPr>
        <w:t xml:space="preserve">L = 0,0648 H </w:t>
      </w:r>
      <w:r w:rsidR="001A1FB6" w:rsidRPr="009256DA">
        <w:rPr>
          <w:color w:val="000000"/>
          <w:sz w:val="18"/>
          <w:szCs w:val="18"/>
          <w:shd w:val="clear" w:color="auto" w:fill="FFFFFF"/>
        </w:rPr>
        <w:t>y</w:t>
      </w:r>
      <w:r w:rsidRPr="009256DA">
        <w:rPr>
          <w:color w:val="000000"/>
          <w:sz w:val="18"/>
          <w:szCs w:val="18"/>
          <w:shd w:val="clear" w:color="auto" w:fill="FFFFFF"/>
        </w:rPr>
        <w:t xml:space="preserve"> </w:t>
      </w:r>
      <w:r w:rsidRPr="009256DA">
        <w:rPr>
          <w:sz w:val="18"/>
          <w:szCs w:val="18"/>
        </w:rPr>
        <w:t>R = 27,62 Ω</w:t>
      </w:r>
    </w:p>
    <w:p w:rsidR="00C3215C" w:rsidRPr="009256DA" w:rsidRDefault="00C3215C" w:rsidP="009256DA">
      <w:pPr>
        <w:spacing w:before="100" w:beforeAutospacing="1" w:line="360" w:lineRule="auto"/>
        <w:jc w:val="both"/>
        <w:textAlignment w:val="center"/>
        <w:rPr>
          <w:sz w:val="18"/>
          <w:szCs w:val="18"/>
        </w:rPr>
      </w:pPr>
      <w:r w:rsidRPr="009256DA">
        <w:rPr>
          <w:sz w:val="18"/>
          <w:szCs w:val="18"/>
        </w:rPr>
        <w:t>Con estos datos se emplea en la ecuación diferencial para la corriente y obtener como resultado la función de transferencia del sistema.</w:t>
      </w:r>
    </w:p>
    <w:p w:rsidR="001A3801" w:rsidRPr="009256DA" w:rsidRDefault="00C3215C" w:rsidP="009256DA">
      <w:pPr>
        <w:spacing w:before="100" w:beforeAutospacing="1" w:line="360" w:lineRule="auto"/>
        <w:jc w:val="center"/>
        <w:textAlignment w:val="center"/>
        <w:rPr>
          <w:rFonts w:ascii="Arial" w:hAnsi="Arial" w:cs="Arial"/>
          <w:sz w:val="18"/>
          <w:szCs w:val="18"/>
        </w:rPr>
      </w:pPr>
      <w:r w:rsidRPr="009256DA">
        <w:rPr>
          <w:rFonts w:ascii="Arial" w:hAnsi="Arial" w:cs="Arial"/>
          <w:sz w:val="18"/>
          <w:szCs w:val="18"/>
        </w:rPr>
        <w:t xml:space="preserve">L </w:t>
      </w:r>
      <m:oMath>
        <m:f>
          <m:fPr>
            <m:ctrlPr>
              <w:rPr>
                <w:rFonts w:ascii="Cambria Math" w:hAnsi="Cambria Math" w:cs="Arial"/>
                <w:i/>
                <w:sz w:val="18"/>
                <w:szCs w:val="18"/>
              </w:rPr>
            </m:ctrlPr>
          </m:fPr>
          <m:num>
            <m:r>
              <w:rPr>
                <w:rFonts w:ascii="Cambria Math" w:hAnsi="Cambria Math" w:cs="Arial"/>
                <w:sz w:val="18"/>
                <w:szCs w:val="18"/>
              </w:rPr>
              <m:t>di</m:t>
            </m:r>
          </m:num>
          <m:den>
            <m:r>
              <w:rPr>
                <w:rFonts w:ascii="Cambria Math" w:hAnsi="Cambria Math" w:cs="Arial"/>
                <w:sz w:val="18"/>
                <w:szCs w:val="18"/>
              </w:rPr>
              <m:t>dt</m:t>
            </m:r>
          </m:den>
        </m:f>
      </m:oMath>
      <w:r w:rsidRPr="009256DA">
        <w:rPr>
          <w:rFonts w:ascii="Arial" w:hAnsi="Arial" w:cs="Arial"/>
          <w:sz w:val="18"/>
          <w:szCs w:val="18"/>
        </w:rPr>
        <w:t xml:space="preserve">(t) </w:t>
      </w:r>
      <w:r w:rsidR="001A3801" w:rsidRPr="009256DA">
        <w:rPr>
          <w:rFonts w:ascii="Arial" w:hAnsi="Arial" w:cs="Arial"/>
          <w:sz w:val="18"/>
          <w:szCs w:val="18"/>
        </w:rPr>
        <w:t xml:space="preserve">+ </w:t>
      </w:r>
      <w:proofErr w:type="spellStart"/>
      <w:r w:rsidR="001A3801" w:rsidRPr="009256DA">
        <w:rPr>
          <w:rFonts w:ascii="Arial" w:hAnsi="Arial" w:cs="Arial"/>
          <w:sz w:val="18"/>
          <w:szCs w:val="18"/>
        </w:rPr>
        <w:t>Ri</w:t>
      </w:r>
      <w:proofErr w:type="spellEnd"/>
      <w:r w:rsidR="001A3801" w:rsidRPr="009256DA">
        <w:rPr>
          <w:rFonts w:ascii="Arial" w:hAnsi="Arial" w:cs="Arial"/>
          <w:sz w:val="18"/>
          <w:szCs w:val="18"/>
        </w:rPr>
        <w:t>(t) = E(t)</w:t>
      </w:r>
    </w:p>
    <w:p w:rsidR="00C3215C" w:rsidRPr="009256DA" w:rsidRDefault="009C19B9" w:rsidP="009256DA">
      <w:pPr>
        <w:spacing w:before="100" w:beforeAutospacing="1" w:line="360" w:lineRule="auto"/>
        <w:jc w:val="center"/>
        <w:textAlignment w:val="center"/>
        <w:rPr>
          <w:rFonts w:ascii="Arial" w:hAnsi="Arial" w:cs="Arial"/>
          <w:sz w:val="18"/>
          <w:szCs w:val="18"/>
          <w:lang w:val="en-US"/>
        </w:rPr>
      </w:pPr>
      <m:oMath>
        <m:f>
          <m:fPr>
            <m:ctrlPr>
              <w:rPr>
                <w:rFonts w:ascii="Cambria Math" w:hAnsi="Cambria Math" w:cs="Arial"/>
                <w:i/>
                <w:sz w:val="18"/>
                <w:szCs w:val="18"/>
              </w:rPr>
            </m:ctrlPr>
          </m:fPr>
          <m:num>
            <m:r>
              <w:rPr>
                <w:rFonts w:ascii="Cambria Math" w:hAnsi="Cambria Math" w:cs="Arial"/>
                <w:sz w:val="18"/>
                <w:szCs w:val="18"/>
              </w:rPr>
              <m:t>di</m:t>
            </m:r>
          </m:num>
          <m:den>
            <m:r>
              <w:rPr>
                <w:rFonts w:ascii="Cambria Math" w:hAnsi="Cambria Math" w:cs="Arial"/>
                <w:sz w:val="18"/>
                <w:szCs w:val="18"/>
              </w:rPr>
              <m:t>dt</m:t>
            </m:r>
          </m:den>
        </m:f>
      </m:oMath>
      <w:r w:rsidR="00C3215C" w:rsidRPr="009256DA">
        <w:rPr>
          <w:rFonts w:ascii="Arial" w:hAnsi="Arial" w:cs="Arial"/>
          <w:sz w:val="18"/>
          <w:szCs w:val="18"/>
          <w:lang w:val="en-US"/>
        </w:rPr>
        <w:t xml:space="preserve">(t) + </w:t>
      </w:r>
      <m:oMath>
        <m:f>
          <m:fPr>
            <m:ctrlPr>
              <w:rPr>
                <w:rFonts w:ascii="Cambria Math" w:hAnsi="Cambria Math" w:cs="Arial"/>
                <w:i/>
                <w:sz w:val="18"/>
                <w:szCs w:val="18"/>
              </w:rPr>
            </m:ctrlPr>
          </m:fPr>
          <m:num>
            <m:r>
              <w:rPr>
                <w:rFonts w:ascii="Cambria Math" w:hAnsi="Cambria Math" w:cs="Arial"/>
                <w:sz w:val="18"/>
                <w:szCs w:val="18"/>
              </w:rPr>
              <m:t>Ri</m:t>
            </m:r>
          </m:num>
          <m:den>
            <m:r>
              <w:rPr>
                <w:rFonts w:ascii="Cambria Math" w:hAnsi="Cambria Math" w:cs="Arial"/>
                <w:sz w:val="18"/>
                <w:szCs w:val="18"/>
              </w:rPr>
              <m:t>L</m:t>
            </m:r>
          </m:den>
        </m:f>
      </m:oMath>
      <w:r w:rsidR="00C3215C" w:rsidRPr="009256DA">
        <w:rPr>
          <w:rFonts w:ascii="Arial" w:hAnsi="Arial" w:cs="Arial"/>
          <w:sz w:val="18"/>
          <w:szCs w:val="18"/>
          <w:lang w:val="en-US"/>
        </w:rPr>
        <w:t xml:space="preserve"> (t) = </w:t>
      </w:r>
      <m:oMath>
        <m:f>
          <m:fPr>
            <m:ctrlPr>
              <w:rPr>
                <w:rFonts w:ascii="Cambria Math" w:hAnsi="Cambria Math" w:cs="Arial"/>
                <w:i/>
                <w:sz w:val="18"/>
                <w:szCs w:val="18"/>
                <w:lang w:val="en-US"/>
              </w:rPr>
            </m:ctrlPr>
          </m:fPr>
          <m:num>
            <m:r>
              <w:rPr>
                <w:rFonts w:ascii="Cambria Math" w:hAnsi="Cambria Math" w:cs="Arial"/>
                <w:sz w:val="18"/>
                <w:szCs w:val="18"/>
                <w:lang w:val="en-US"/>
              </w:rPr>
              <m:t>E</m:t>
            </m:r>
          </m:num>
          <m:den>
            <m:r>
              <w:rPr>
                <w:rFonts w:ascii="Cambria Math" w:hAnsi="Cambria Math" w:cs="Arial"/>
                <w:sz w:val="18"/>
                <w:szCs w:val="18"/>
                <w:lang w:val="en-US"/>
              </w:rPr>
              <m:t>L</m:t>
            </m:r>
          </m:den>
        </m:f>
      </m:oMath>
      <w:r w:rsidR="00C3215C" w:rsidRPr="009256DA">
        <w:rPr>
          <w:rFonts w:ascii="Arial" w:hAnsi="Arial" w:cs="Arial"/>
          <w:sz w:val="18"/>
          <w:szCs w:val="18"/>
          <w:lang w:val="en-US"/>
        </w:rPr>
        <w:t xml:space="preserve"> (t)</w:t>
      </w:r>
    </w:p>
    <w:p w:rsidR="0078320F" w:rsidRPr="009256DA" w:rsidRDefault="0078320F" w:rsidP="0078320F">
      <w:pPr>
        <w:spacing w:line="276" w:lineRule="auto"/>
        <w:jc w:val="center"/>
        <w:rPr>
          <w:b/>
          <w:sz w:val="16"/>
          <w:szCs w:val="16"/>
        </w:rPr>
      </w:pPr>
      <w:bookmarkStart w:id="47" w:name="_Toc378860547"/>
      <w:bookmarkStart w:id="48" w:name="_Toc386095100"/>
      <w:bookmarkStart w:id="49" w:name="_Toc387249671"/>
      <w:r w:rsidRPr="009256DA">
        <w:rPr>
          <w:b/>
          <w:sz w:val="16"/>
          <w:szCs w:val="16"/>
        </w:rPr>
        <w:t xml:space="preserve">Ecuación </w:t>
      </w:r>
      <w:r w:rsidR="005C006A">
        <w:rPr>
          <w:b/>
          <w:sz w:val="16"/>
          <w:szCs w:val="16"/>
        </w:rPr>
        <w:t>2</w:t>
      </w:r>
      <w:r w:rsidRPr="009256DA">
        <w:rPr>
          <w:b/>
          <w:sz w:val="16"/>
          <w:szCs w:val="16"/>
        </w:rPr>
        <w:t>. Ecuación diferencial lineal para la corriente</w:t>
      </w:r>
      <w:bookmarkEnd w:id="47"/>
      <w:bookmarkEnd w:id="48"/>
      <w:bookmarkEnd w:id="49"/>
    </w:p>
    <w:p w:rsidR="0078320F" w:rsidRPr="009256DA" w:rsidRDefault="00996FDD" w:rsidP="0078320F">
      <w:pPr>
        <w:spacing w:line="360" w:lineRule="auto"/>
        <w:rPr>
          <w:sz w:val="16"/>
          <w:szCs w:val="16"/>
          <w:lang w:val="es-EC"/>
        </w:rPr>
      </w:pPr>
      <w:r>
        <w:rPr>
          <w:sz w:val="16"/>
          <w:szCs w:val="16"/>
          <w:lang w:val="es-EC"/>
        </w:rPr>
        <w:t>Fuente: (ver [2</w:t>
      </w:r>
      <w:r w:rsidR="0078320F" w:rsidRPr="009256DA">
        <w:rPr>
          <w:sz w:val="16"/>
          <w:szCs w:val="16"/>
          <w:lang w:val="es-EC"/>
        </w:rPr>
        <w:t>0])</w:t>
      </w:r>
    </w:p>
    <w:p w:rsidR="00C3215C" w:rsidRPr="009256DA" w:rsidRDefault="00C3215C" w:rsidP="009256DA">
      <w:pPr>
        <w:spacing w:before="100" w:beforeAutospacing="1" w:line="360" w:lineRule="auto"/>
        <w:jc w:val="both"/>
        <w:textAlignment w:val="center"/>
        <w:rPr>
          <w:noProof/>
          <w:sz w:val="18"/>
          <w:szCs w:val="18"/>
        </w:rPr>
      </w:pPr>
      <w:r w:rsidRPr="009256DA">
        <w:rPr>
          <w:noProof/>
          <w:sz w:val="18"/>
          <w:szCs w:val="18"/>
        </w:rPr>
        <w:t>P</w:t>
      </w:r>
      <w:r w:rsidR="005C006A">
        <w:rPr>
          <w:noProof/>
          <w:sz w:val="18"/>
          <w:szCs w:val="18"/>
        </w:rPr>
        <w:t>ara la solución de la ecuación 2</w:t>
      </w:r>
      <w:r w:rsidRPr="009256DA">
        <w:rPr>
          <w:noProof/>
          <w:sz w:val="18"/>
          <w:szCs w:val="18"/>
        </w:rPr>
        <w:t xml:space="preserve"> se procede a resolver por el método de la transformada de La Place de una derivada de la siguiente forma y se obtiene la función de transferencia de la planta:</w:t>
      </w:r>
    </w:p>
    <w:p w:rsidR="00C3215C" w:rsidRPr="009256DA" w:rsidRDefault="00C3215C" w:rsidP="009256DA">
      <w:pPr>
        <w:spacing w:before="100" w:beforeAutospacing="1" w:line="360" w:lineRule="auto"/>
        <w:textAlignment w:val="center"/>
        <w:rPr>
          <w:sz w:val="22"/>
          <w:szCs w:val="18"/>
        </w:rPr>
      </w:pPr>
      <m:oMath>
        <m:r>
          <m:rPr>
            <m:scr m:val="script"/>
          </m:rPr>
          <w:rPr>
            <w:rFonts w:ascii="Cambria Math" w:hAnsi="Cambria Math"/>
            <w:sz w:val="22"/>
            <w:szCs w:val="18"/>
          </w:rPr>
          <m:t>L</m:t>
        </m:r>
        <m:d>
          <m:dPr>
            <m:begChr m:val="{"/>
            <m:endChr m:val="}"/>
            <m:ctrlPr>
              <w:rPr>
                <w:rFonts w:ascii="Cambria Math" w:hAnsi="Cambria Math"/>
                <w:i/>
                <w:sz w:val="22"/>
                <w:szCs w:val="18"/>
              </w:rPr>
            </m:ctrlPr>
          </m:dPr>
          <m:e>
            <m:f>
              <m:fPr>
                <m:ctrlPr>
                  <w:rPr>
                    <w:rFonts w:ascii="Cambria Math" w:hAnsi="Cambria Math"/>
                    <w:i/>
                    <w:sz w:val="22"/>
                    <w:szCs w:val="18"/>
                  </w:rPr>
                </m:ctrlPr>
              </m:fPr>
              <m:num>
                <m:r>
                  <w:rPr>
                    <w:rFonts w:ascii="Cambria Math" w:hAnsi="Cambria Math"/>
                    <w:sz w:val="22"/>
                    <w:szCs w:val="18"/>
                  </w:rPr>
                  <m:t>di</m:t>
                </m:r>
              </m:num>
              <m:den>
                <m:r>
                  <w:rPr>
                    <w:rFonts w:ascii="Cambria Math" w:hAnsi="Cambria Math"/>
                    <w:sz w:val="22"/>
                    <w:szCs w:val="18"/>
                  </w:rPr>
                  <m:t>dt</m:t>
                </m:r>
              </m:den>
            </m:f>
          </m:e>
        </m:d>
      </m:oMath>
      <w:r w:rsidRPr="009256DA">
        <w:rPr>
          <w:sz w:val="22"/>
          <w:szCs w:val="18"/>
        </w:rPr>
        <w:t xml:space="preserve"> + </w:t>
      </w:r>
      <m:oMath>
        <m:f>
          <m:fPr>
            <m:ctrlPr>
              <w:rPr>
                <w:rFonts w:ascii="Cambria Math" w:hAnsi="Cambria Math"/>
                <w:i/>
                <w:sz w:val="22"/>
                <w:szCs w:val="18"/>
              </w:rPr>
            </m:ctrlPr>
          </m:fPr>
          <m:num>
            <m:r>
              <w:rPr>
                <w:rFonts w:ascii="Cambria Math" w:hAnsi="Cambria Math"/>
                <w:sz w:val="22"/>
                <w:szCs w:val="18"/>
              </w:rPr>
              <m:t>R</m:t>
            </m:r>
          </m:num>
          <m:den>
            <m:r>
              <w:rPr>
                <w:rFonts w:ascii="Cambria Math" w:hAnsi="Cambria Math"/>
                <w:sz w:val="22"/>
                <w:szCs w:val="18"/>
              </w:rPr>
              <m:t>L</m:t>
            </m:r>
          </m:den>
        </m:f>
      </m:oMath>
      <w:r w:rsidRPr="009256DA">
        <w:rPr>
          <w:sz w:val="22"/>
          <w:szCs w:val="18"/>
        </w:rPr>
        <w:t xml:space="preserve"> </w:t>
      </w:r>
      <m:oMath>
        <m:r>
          <m:rPr>
            <m:scr m:val="script"/>
          </m:rPr>
          <w:rPr>
            <w:rFonts w:ascii="Cambria Math" w:hAnsi="Cambria Math"/>
            <w:sz w:val="22"/>
            <w:szCs w:val="18"/>
          </w:rPr>
          <m:t>L</m:t>
        </m:r>
        <m:d>
          <m:dPr>
            <m:begChr m:val="{"/>
            <m:endChr m:val="}"/>
            <m:ctrlPr>
              <w:rPr>
                <w:rFonts w:ascii="Cambria Math" w:hAnsi="Cambria Math"/>
                <w:i/>
                <w:sz w:val="22"/>
                <w:szCs w:val="18"/>
              </w:rPr>
            </m:ctrlPr>
          </m:dPr>
          <m:e>
            <m:r>
              <w:rPr>
                <w:rFonts w:ascii="Cambria Math" w:hAnsi="Cambria Math"/>
                <w:sz w:val="22"/>
                <w:szCs w:val="18"/>
              </w:rPr>
              <m:t>i</m:t>
            </m:r>
          </m:e>
        </m:d>
      </m:oMath>
      <w:r w:rsidRPr="009256DA">
        <w:rPr>
          <w:sz w:val="22"/>
          <w:szCs w:val="18"/>
        </w:rPr>
        <w:t xml:space="preserve"> = </w:t>
      </w:r>
      <m:oMath>
        <m:r>
          <m:rPr>
            <m:scr m:val="script"/>
          </m:rPr>
          <w:rPr>
            <w:rFonts w:ascii="Cambria Math" w:hAnsi="Cambria Math"/>
            <w:sz w:val="22"/>
            <w:szCs w:val="18"/>
          </w:rPr>
          <m:t>L</m:t>
        </m:r>
        <m:d>
          <m:dPr>
            <m:begChr m:val="{"/>
            <m:endChr m:val="}"/>
            <m:ctrlPr>
              <w:rPr>
                <w:rFonts w:ascii="Cambria Math" w:hAnsi="Cambria Math"/>
                <w:i/>
                <w:sz w:val="22"/>
                <w:szCs w:val="18"/>
              </w:rPr>
            </m:ctrlPr>
          </m:dPr>
          <m:e>
            <m:f>
              <m:fPr>
                <m:ctrlPr>
                  <w:rPr>
                    <w:rFonts w:ascii="Cambria Math" w:hAnsi="Cambria Math"/>
                    <w:i/>
                    <w:sz w:val="22"/>
                    <w:szCs w:val="18"/>
                  </w:rPr>
                </m:ctrlPr>
              </m:fPr>
              <m:num>
                <m:r>
                  <w:rPr>
                    <w:rFonts w:ascii="Cambria Math" w:hAnsi="Cambria Math"/>
                    <w:sz w:val="22"/>
                    <w:szCs w:val="18"/>
                  </w:rPr>
                  <m:t>V</m:t>
                </m:r>
              </m:num>
              <m:den>
                <m:r>
                  <w:rPr>
                    <w:rFonts w:ascii="Cambria Math" w:hAnsi="Cambria Math"/>
                    <w:sz w:val="22"/>
                    <w:szCs w:val="18"/>
                  </w:rPr>
                  <m:t>L</m:t>
                </m:r>
              </m:den>
            </m:f>
          </m:e>
        </m:d>
      </m:oMath>
    </w:p>
    <w:p w:rsidR="00C3215C" w:rsidRPr="009256DA" w:rsidRDefault="00C3215C" w:rsidP="009256DA">
      <w:pPr>
        <w:spacing w:before="100" w:beforeAutospacing="1" w:line="360" w:lineRule="auto"/>
        <w:textAlignment w:val="center"/>
        <w:rPr>
          <w:sz w:val="22"/>
          <w:szCs w:val="18"/>
          <w:lang w:val="en-US"/>
        </w:rPr>
      </w:pPr>
      <w:r w:rsidRPr="009256DA">
        <w:rPr>
          <w:sz w:val="22"/>
          <w:szCs w:val="18"/>
          <w:lang w:val="en-US"/>
        </w:rPr>
        <w:t xml:space="preserve">I(s) = </w:t>
      </w:r>
      <m:oMath>
        <m:f>
          <m:fPr>
            <m:ctrlPr>
              <w:rPr>
                <w:rFonts w:ascii="Cambria Math" w:hAnsi="Cambria Math"/>
                <w:i/>
                <w:sz w:val="22"/>
                <w:szCs w:val="18"/>
              </w:rPr>
            </m:ctrlPr>
          </m:fPr>
          <m:num>
            <m:r>
              <w:rPr>
                <w:rFonts w:ascii="Cambria Math" w:hAnsi="Cambria Math"/>
                <w:sz w:val="22"/>
                <w:szCs w:val="18"/>
                <w:lang w:val="en-US"/>
              </w:rPr>
              <m:t>9</m:t>
            </m:r>
            <m:r>
              <w:rPr>
                <w:rFonts w:ascii="Cambria Math" w:hAnsi="Cambria Math"/>
                <w:sz w:val="22"/>
                <w:szCs w:val="18"/>
              </w:rPr>
              <m:t>s</m:t>
            </m:r>
            <m:r>
              <w:rPr>
                <w:rFonts w:ascii="Cambria Math" w:hAnsi="Cambria Math"/>
                <w:sz w:val="22"/>
                <w:szCs w:val="18"/>
                <w:lang w:val="en-US"/>
              </w:rPr>
              <m:t>+</m:t>
            </m:r>
            <m:r>
              <w:rPr>
                <w:rFonts w:ascii="Cambria Math" w:hAnsi="Cambria Math"/>
                <w:sz w:val="22"/>
                <w:szCs w:val="18"/>
              </w:rPr>
              <m:t>V</m:t>
            </m:r>
            <m:r>
              <w:rPr>
                <w:rFonts w:ascii="Cambria Math" w:hAnsi="Cambria Math"/>
                <w:sz w:val="22"/>
                <w:szCs w:val="18"/>
                <w:lang w:val="en-US"/>
              </w:rPr>
              <m:t>/</m:t>
            </m:r>
            <m:r>
              <w:rPr>
                <w:rFonts w:ascii="Cambria Math" w:hAnsi="Cambria Math"/>
                <w:sz w:val="22"/>
                <w:szCs w:val="18"/>
              </w:rPr>
              <m:t>L</m:t>
            </m:r>
          </m:num>
          <m:den>
            <m:r>
              <w:rPr>
                <w:rFonts w:ascii="Cambria Math" w:hAnsi="Cambria Math"/>
                <w:sz w:val="22"/>
                <w:szCs w:val="18"/>
              </w:rPr>
              <m:t>s</m:t>
            </m:r>
            <m:r>
              <w:rPr>
                <w:rFonts w:ascii="Cambria Math" w:hAnsi="Cambria Math"/>
                <w:sz w:val="22"/>
                <w:szCs w:val="18"/>
                <w:lang w:val="en-US"/>
              </w:rPr>
              <m:t>(</m:t>
            </m:r>
            <m:r>
              <m:rPr>
                <m:sty m:val="p"/>
              </m:rPr>
              <w:rPr>
                <w:rFonts w:ascii="Cambria Math" w:hAnsi="Cambria Math"/>
                <w:sz w:val="22"/>
                <w:szCs w:val="18"/>
                <w:lang w:val="en-US"/>
              </w:rPr>
              <m:t xml:space="preserve">s + </m:t>
            </m:r>
            <m:f>
              <m:fPr>
                <m:ctrlPr>
                  <w:rPr>
                    <w:rFonts w:ascii="Cambria Math" w:hAnsi="Cambria Math"/>
                    <w:i/>
                    <w:sz w:val="22"/>
                    <w:szCs w:val="18"/>
                  </w:rPr>
                </m:ctrlPr>
              </m:fPr>
              <m:num>
                <m:r>
                  <w:rPr>
                    <w:rFonts w:ascii="Cambria Math" w:hAnsi="Cambria Math"/>
                    <w:sz w:val="22"/>
                    <w:szCs w:val="18"/>
                  </w:rPr>
                  <m:t>R</m:t>
                </m:r>
              </m:num>
              <m:den>
                <m:r>
                  <w:rPr>
                    <w:rFonts w:ascii="Cambria Math" w:hAnsi="Cambria Math"/>
                    <w:sz w:val="22"/>
                    <w:szCs w:val="18"/>
                  </w:rPr>
                  <m:t>L</m:t>
                </m:r>
              </m:den>
            </m:f>
            <m:r>
              <w:rPr>
                <w:rFonts w:ascii="Cambria Math" w:hAnsi="Cambria Math"/>
                <w:sz w:val="22"/>
                <w:szCs w:val="18"/>
                <w:lang w:val="en-US"/>
              </w:rPr>
              <m:t>)</m:t>
            </m:r>
          </m:den>
        </m:f>
      </m:oMath>
      <w:r w:rsidRPr="009256DA">
        <w:rPr>
          <w:sz w:val="22"/>
          <w:szCs w:val="18"/>
          <w:lang w:val="en-US"/>
        </w:rPr>
        <w:t xml:space="preserve"> = </w:t>
      </w:r>
      <m:oMath>
        <m:f>
          <m:fPr>
            <m:ctrlPr>
              <w:rPr>
                <w:rFonts w:ascii="Cambria Math" w:hAnsi="Cambria Math"/>
                <w:i/>
                <w:sz w:val="22"/>
                <w:szCs w:val="18"/>
              </w:rPr>
            </m:ctrlPr>
          </m:fPr>
          <m:num>
            <m:r>
              <w:rPr>
                <w:rFonts w:ascii="Cambria Math" w:hAnsi="Cambria Math"/>
                <w:sz w:val="22"/>
                <w:szCs w:val="18"/>
                <w:lang w:val="en-US"/>
              </w:rPr>
              <m:t>9</m:t>
            </m:r>
            <m:r>
              <w:rPr>
                <w:rFonts w:ascii="Cambria Math" w:hAnsi="Cambria Math"/>
                <w:sz w:val="22"/>
                <w:szCs w:val="18"/>
              </w:rPr>
              <m:t>s</m:t>
            </m:r>
            <m:r>
              <w:rPr>
                <w:rFonts w:ascii="Cambria Math" w:hAnsi="Cambria Math"/>
                <w:sz w:val="22"/>
                <w:szCs w:val="18"/>
                <w:lang w:val="en-US"/>
              </w:rPr>
              <m:t>+</m:t>
            </m:r>
            <m:r>
              <w:rPr>
                <w:rFonts w:ascii="Cambria Math" w:hAnsi="Cambria Math"/>
                <w:sz w:val="22"/>
                <w:szCs w:val="18"/>
              </w:rPr>
              <m:t>V</m:t>
            </m:r>
            <m:r>
              <w:rPr>
                <w:rFonts w:ascii="Cambria Math" w:hAnsi="Cambria Math"/>
                <w:sz w:val="22"/>
                <w:szCs w:val="18"/>
                <w:lang w:val="en-US"/>
              </w:rPr>
              <m:t>/</m:t>
            </m:r>
            <m:r>
              <w:rPr>
                <w:rFonts w:ascii="Cambria Math" w:hAnsi="Cambria Math"/>
                <w:sz w:val="22"/>
                <w:szCs w:val="18"/>
              </w:rPr>
              <m:t>L</m:t>
            </m:r>
          </m:num>
          <m:den>
            <m:sSup>
              <m:sSupPr>
                <m:ctrlPr>
                  <w:rPr>
                    <w:rFonts w:ascii="Cambria Math" w:hAnsi="Cambria Math"/>
                    <w:i/>
                    <w:sz w:val="22"/>
                    <w:szCs w:val="18"/>
                  </w:rPr>
                </m:ctrlPr>
              </m:sSupPr>
              <m:e>
                <m:r>
                  <w:rPr>
                    <w:rFonts w:ascii="Cambria Math" w:hAnsi="Cambria Math"/>
                    <w:sz w:val="22"/>
                    <w:szCs w:val="18"/>
                  </w:rPr>
                  <m:t>s</m:t>
                </m:r>
              </m:e>
              <m:sup>
                <m:r>
                  <w:rPr>
                    <w:rFonts w:ascii="Cambria Math" w:hAnsi="Cambria Math"/>
                    <w:sz w:val="22"/>
                    <w:szCs w:val="18"/>
                    <w:lang w:val="en-US"/>
                  </w:rPr>
                  <m:t>2</m:t>
                </m:r>
              </m:sup>
            </m:sSup>
            <m:r>
              <m:rPr>
                <m:sty m:val="p"/>
              </m:rPr>
              <w:rPr>
                <w:rFonts w:ascii="Cambria Math" w:hAnsi="Cambria Math"/>
                <w:sz w:val="22"/>
                <w:szCs w:val="18"/>
                <w:lang w:val="en-US"/>
              </w:rPr>
              <m:t xml:space="preserve"> + </m:t>
            </m:r>
            <m:f>
              <m:fPr>
                <m:ctrlPr>
                  <w:rPr>
                    <w:rFonts w:ascii="Cambria Math" w:hAnsi="Cambria Math"/>
                    <w:i/>
                    <w:sz w:val="22"/>
                    <w:szCs w:val="18"/>
                  </w:rPr>
                </m:ctrlPr>
              </m:fPr>
              <m:num>
                <m:r>
                  <w:rPr>
                    <w:rFonts w:ascii="Cambria Math" w:hAnsi="Cambria Math"/>
                    <w:sz w:val="22"/>
                    <w:szCs w:val="18"/>
                  </w:rPr>
                  <m:t>R</m:t>
                </m:r>
              </m:num>
              <m:den>
                <m:r>
                  <w:rPr>
                    <w:rFonts w:ascii="Cambria Math" w:hAnsi="Cambria Math"/>
                    <w:sz w:val="22"/>
                    <w:szCs w:val="18"/>
                  </w:rPr>
                  <m:t>L</m:t>
                </m:r>
              </m:den>
            </m:f>
            <m:r>
              <w:rPr>
                <w:rFonts w:ascii="Cambria Math" w:hAnsi="Cambria Math"/>
                <w:sz w:val="22"/>
                <w:szCs w:val="18"/>
              </w:rPr>
              <m:t>s</m:t>
            </m:r>
          </m:den>
        </m:f>
      </m:oMath>
    </w:p>
    <w:p w:rsidR="00C3215C" w:rsidRPr="009256DA" w:rsidRDefault="00C3215C" w:rsidP="009256DA">
      <w:pPr>
        <w:spacing w:before="100" w:beforeAutospacing="1" w:line="360" w:lineRule="auto"/>
        <w:textAlignment w:val="center"/>
        <w:rPr>
          <w:sz w:val="18"/>
          <w:szCs w:val="18"/>
        </w:rPr>
      </w:pPr>
      <w:r w:rsidRPr="009256DA">
        <w:rPr>
          <w:sz w:val="18"/>
          <w:szCs w:val="18"/>
        </w:rPr>
        <w:t>Reemplazando los valores conocidos se tiene:</w:t>
      </w:r>
    </w:p>
    <w:p w:rsidR="00C3215C" w:rsidRPr="009256DA" w:rsidRDefault="00C3215C" w:rsidP="009256DA">
      <w:pPr>
        <w:spacing w:before="100" w:beforeAutospacing="1" w:line="360" w:lineRule="auto"/>
        <w:textAlignment w:val="center"/>
        <w:rPr>
          <w:sz w:val="22"/>
          <w:szCs w:val="18"/>
          <w:lang w:val="es-EC"/>
        </w:rPr>
      </w:pPr>
      <w:r w:rsidRPr="009256DA">
        <w:rPr>
          <w:sz w:val="22"/>
          <w:szCs w:val="18"/>
          <w:lang w:val="es-EC"/>
        </w:rPr>
        <w:t xml:space="preserve">I(s) = </w:t>
      </w:r>
      <m:oMath>
        <m:f>
          <m:fPr>
            <m:ctrlPr>
              <w:rPr>
                <w:rFonts w:ascii="Cambria Math" w:hAnsi="Cambria Math"/>
                <w:i/>
                <w:sz w:val="22"/>
                <w:szCs w:val="18"/>
              </w:rPr>
            </m:ctrlPr>
          </m:fPr>
          <m:num>
            <m:r>
              <w:rPr>
                <w:rFonts w:ascii="Cambria Math" w:hAnsi="Cambria Math"/>
                <w:sz w:val="22"/>
                <w:szCs w:val="18"/>
                <w:lang w:val="es-EC"/>
              </w:rPr>
              <m:t>9</m:t>
            </m:r>
            <m:r>
              <w:rPr>
                <w:rFonts w:ascii="Cambria Math" w:hAnsi="Cambria Math"/>
                <w:sz w:val="22"/>
                <w:szCs w:val="18"/>
              </w:rPr>
              <m:t>s</m:t>
            </m:r>
            <m:r>
              <w:rPr>
                <w:rFonts w:ascii="Cambria Math" w:hAnsi="Cambria Math"/>
                <w:sz w:val="22"/>
                <w:szCs w:val="18"/>
                <w:lang w:val="es-EC"/>
              </w:rPr>
              <m:t>+3393</m:t>
            </m:r>
          </m:num>
          <m:den>
            <m:sSup>
              <m:sSupPr>
                <m:ctrlPr>
                  <w:rPr>
                    <w:rFonts w:ascii="Cambria Math" w:hAnsi="Cambria Math"/>
                    <w:i/>
                    <w:sz w:val="22"/>
                    <w:szCs w:val="18"/>
                  </w:rPr>
                </m:ctrlPr>
              </m:sSupPr>
              <m:e>
                <m:r>
                  <w:rPr>
                    <w:rFonts w:ascii="Cambria Math" w:hAnsi="Cambria Math"/>
                    <w:sz w:val="22"/>
                    <w:szCs w:val="18"/>
                  </w:rPr>
                  <m:t>s</m:t>
                </m:r>
              </m:e>
              <m:sup>
                <m:r>
                  <w:rPr>
                    <w:rFonts w:ascii="Cambria Math" w:hAnsi="Cambria Math"/>
                    <w:sz w:val="22"/>
                    <w:szCs w:val="18"/>
                    <w:lang w:val="es-EC"/>
                  </w:rPr>
                  <m:t xml:space="preserve">2 </m:t>
                </m:r>
              </m:sup>
            </m:sSup>
            <m:r>
              <w:rPr>
                <w:rFonts w:ascii="Cambria Math" w:hAnsi="Cambria Math"/>
                <w:sz w:val="22"/>
                <w:szCs w:val="18"/>
                <w:lang w:val="es-EC"/>
              </w:rPr>
              <m:t>+ 426,23</m:t>
            </m:r>
            <m:r>
              <w:rPr>
                <w:rFonts w:ascii="Cambria Math" w:hAnsi="Cambria Math"/>
                <w:sz w:val="22"/>
                <w:szCs w:val="18"/>
              </w:rPr>
              <m:t>s</m:t>
            </m:r>
          </m:den>
        </m:f>
      </m:oMath>
    </w:p>
    <w:p w:rsidR="009256DA" w:rsidRDefault="00BD460F" w:rsidP="0078320F">
      <w:pPr>
        <w:spacing w:line="360" w:lineRule="auto"/>
        <w:jc w:val="center"/>
        <w:rPr>
          <w:b/>
          <w:lang w:val="es-EC"/>
        </w:rPr>
      </w:pPr>
      <w:r w:rsidRPr="00C3215C">
        <w:rPr>
          <w:b/>
          <w:noProof/>
          <w:lang w:val="es-EC" w:eastAsia="es-EC"/>
        </w:rPr>
        <w:drawing>
          <wp:inline distT="0" distB="0" distL="0" distR="0" wp14:anchorId="4E5760DD" wp14:editId="092BEB9C">
            <wp:extent cx="2858683" cy="2238375"/>
            <wp:effectExtent l="0" t="0" r="0" b="0"/>
            <wp:docPr id="1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l="29770" t="12895" r="20230" b="24474"/>
                    <a:stretch>
                      <a:fillRect/>
                    </a:stretch>
                  </pic:blipFill>
                  <pic:spPr bwMode="auto">
                    <a:xfrm>
                      <a:off x="0" y="0"/>
                      <a:ext cx="2858683" cy="2238375"/>
                    </a:xfrm>
                    <a:prstGeom prst="rect">
                      <a:avLst/>
                    </a:prstGeom>
                    <a:ln>
                      <a:noFill/>
                    </a:ln>
                    <a:effectLst>
                      <a:softEdge rad="112500"/>
                    </a:effectLst>
                  </pic:spPr>
                </pic:pic>
              </a:graphicData>
            </a:graphic>
          </wp:inline>
        </w:drawing>
      </w:r>
      <w:bookmarkStart w:id="50" w:name="_Toc378848484"/>
      <w:bookmarkStart w:id="51" w:name="_Toc386095103"/>
      <w:bookmarkStart w:id="52" w:name="_Toc387249674"/>
      <w:bookmarkStart w:id="53" w:name="_Toc378858418"/>
      <w:bookmarkStart w:id="54" w:name="_Toc378860551"/>
      <w:r w:rsidR="0078320F" w:rsidRPr="0078320F">
        <w:rPr>
          <w:b/>
          <w:lang w:val="es-EC"/>
        </w:rPr>
        <w:t xml:space="preserve"> </w:t>
      </w:r>
    </w:p>
    <w:p w:rsidR="00C3215C" w:rsidRPr="009256DA" w:rsidRDefault="007556FA" w:rsidP="005C006A">
      <w:pPr>
        <w:spacing w:line="360" w:lineRule="auto"/>
        <w:jc w:val="center"/>
        <w:rPr>
          <w:b/>
          <w:sz w:val="16"/>
          <w:szCs w:val="16"/>
        </w:rPr>
      </w:pPr>
      <w:proofErr w:type="spellStart"/>
      <w:r w:rsidRPr="009256DA">
        <w:rPr>
          <w:b/>
          <w:sz w:val="16"/>
          <w:szCs w:val="16"/>
          <w:lang w:val="es-EC"/>
        </w:rPr>
        <w:t>Fig</w:t>
      </w:r>
      <w:proofErr w:type="spellEnd"/>
      <w:r w:rsidR="000017BA">
        <w:rPr>
          <w:b/>
          <w:sz w:val="16"/>
          <w:szCs w:val="16"/>
          <w:lang w:val="es-EC"/>
        </w:rPr>
        <w:t xml:space="preserve"> 5</w:t>
      </w:r>
      <w:r w:rsidR="0078320F" w:rsidRPr="009256DA">
        <w:rPr>
          <w:b/>
          <w:sz w:val="16"/>
          <w:szCs w:val="16"/>
          <w:lang w:val="es-EC"/>
        </w:rPr>
        <w:t xml:space="preserve">. </w:t>
      </w:r>
      <w:r w:rsidR="0078320F" w:rsidRPr="009256DA">
        <w:rPr>
          <w:b/>
          <w:sz w:val="16"/>
          <w:szCs w:val="16"/>
        </w:rPr>
        <w:t>Respuesta de la función de transferencia en lazo cerrado</w:t>
      </w:r>
      <w:bookmarkEnd w:id="50"/>
      <w:bookmarkEnd w:id="51"/>
      <w:bookmarkEnd w:id="52"/>
      <w:bookmarkEnd w:id="53"/>
      <w:bookmarkEnd w:id="54"/>
    </w:p>
    <w:p w:rsidR="00C3215C" w:rsidRPr="00C3215C" w:rsidRDefault="00C3215C" w:rsidP="00C3215C">
      <w:pPr>
        <w:rPr>
          <w:b/>
        </w:rPr>
      </w:pPr>
    </w:p>
    <w:p w:rsidR="00DE32E2" w:rsidRDefault="00DE32E2" w:rsidP="00DE32E2">
      <w:pPr>
        <w:rPr>
          <w:b/>
        </w:rPr>
      </w:pPr>
      <w:bookmarkStart w:id="55" w:name="_Toc378860573"/>
      <w:bookmarkStart w:id="56" w:name="_Toc387249696"/>
    </w:p>
    <w:p w:rsidR="00DE32E2" w:rsidRPr="00373406" w:rsidRDefault="0078320F" w:rsidP="00280800">
      <w:pPr>
        <w:spacing w:line="276" w:lineRule="auto"/>
        <w:jc w:val="center"/>
        <w:rPr>
          <w:b/>
          <w:sz w:val="22"/>
          <w:szCs w:val="22"/>
        </w:rPr>
      </w:pPr>
      <w:r w:rsidRPr="00373406">
        <w:rPr>
          <w:b/>
          <w:sz w:val="22"/>
          <w:szCs w:val="22"/>
        </w:rPr>
        <w:t>IV</w:t>
      </w:r>
      <w:r w:rsidR="00DE32E2" w:rsidRPr="00373406">
        <w:rPr>
          <w:b/>
          <w:sz w:val="22"/>
          <w:szCs w:val="22"/>
        </w:rPr>
        <w:t>. CRITERIO DE SELECCIÓN DE LOS ELEMENTOS</w:t>
      </w:r>
      <w:bookmarkEnd w:id="55"/>
      <w:bookmarkEnd w:id="56"/>
    </w:p>
    <w:p w:rsidR="00DE32E2" w:rsidRPr="009256DA" w:rsidRDefault="00DE32E2" w:rsidP="009256DA">
      <w:pPr>
        <w:spacing w:before="100" w:beforeAutospacing="1" w:line="360" w:lineRule="auto"/>
        <w:jc w:val="both"/>
        <w:textAlignment w:val="center"/>
        <w:rPr>
          <w:sz w:val="18"/>
          <w:szCs w:val="18"/>
        </w:rPr>
      </w:pPr>
      <w:r w:rsidRPr="009256DA">
        <w:rPr>
          <w:sz w:val="18"/>
          <w:szCs w:val="18"/>
        </w:rPr>
        <w:t>Los elementos fueron elegidos según las debidas características a las que se acopla el motor de la máquina con son tensión, corriente y frecuencia que son las más importantes.</w:t>
      </w:r>
    </w:p>
    <w:p w:rsidR="00DE32E2" w:rsidRDefault="00DE32E2" w:rsidP="00DE32E2">
      <w:bookmarkStart w:id="57" w:name="_Toc378860574"/>
      <w:bookmarkStart w:id="58" w:name="_Toc387249697"/>
    </w:p>
    <w:p w:rsidR="000017BA" w:rsidRDefault="000017BA" w:rsidP="00DE32E2"/>
    <w:p w:rsidR="000017BA" w:rsidRDefault="000017BA" w:rsidP="00DE32E2"/>
    <w:p w:rsidR="000017BA" w:rsidRDefault="000017BA" w:rsidP="00DE32E2"/>
    <w:p w:rsidR="000017BA" w:rsidRDefault="000017BA" w:rsidP="00DE32E2"/>
    <w:p w:rsidR="00DE32E2" w:rsidRPr="009256DA" w:rsidRDefault="007556FA" w:rsidP="007556FA">
      <w:pPr>
        <w:pStyle w:val="Prrafodelista"/>
        <w:numPr>
          <w:ilvl w:val="0"/>
          <w:numId w:val="10"/>
        </w:numPr>
        <w:spacing w:line="276" w:lineRule="auto"/>
        <w:rPr>
          <w:i/>
          <w:sz w:val="20"/>
          <w:szCs w:val="20"/>
        </w:rPr>
      </w:pPr>
      <w:r w:rsidRPr="009256DA">
        <w:rPr>
          <w:i/>
          <w:sz w:val="20"/>
          <w:szCs w:val="20"/>
        </w:rPr>
        <w:lastRenderedPageBreak/>
        <w:t>Interruptor Diferencial</w:t>
      </w:r>
      <w:bookmarkEnd w:id="57"/>
      <w:bookmarkEnd w:id="58"/>
      <w:r w:rsidRPr="009256DA">
        <w:rPr>
          <w:i/>
          <w:sz w:val="20"/>
          <w:szCs w:val="20"/>
        </w:rPr>
        <w:t xml:space="preserve"> </w:t>
      </w:r>
      <w:r w:rsidR="00E544B7">
        <w:rPr>
          <w:sz w:val="20"/>
          <w:szCs w:val="20"/>
        </w:rPr>
        <w:t>(ver [23</w:t>
      </w:r>
      <w:r w:rsidRPr="009256DA">
        <w:rPr>
          <w:sz w:val="20"/>
          <w:szCs w:val="20"/>
        </w:rPr>
        <w:t>])</w:t>
      </w:r>
    </w:p>
    <w:p w:rsidR="00C3215C" w:rsidRPr="009256DA" w:rsidRDefault="00DE32E2" w:rsidP="009256DA">
      <w:pPr>
        <w:spacing w:before="100" w:beforeAutospacing="1" w:line="360" w:lineRule="auto"/>
        <w:jc w:val="both"/>
        <w:textAlignment w:val="center"/>
        <w:rPr>
          <w:sz w:val="18"/>
          <w:szCs w:val="18"/>
        </w:rPr>
      </w:pPr>
      <w:r w:rsidRPr="009256DA">
        <w:rPr>
          <w:color w:val="000000"/>
          <w:sz w:val="18"/>
          <w:szCs w:val="18"/>
          <w:shd w:val="clear" w:color="auto" w:fill="FFFFFF"/>
        </w:rPr>
        <w:t xml:space="preserve">El interruptor automático diferencial es un dispositivo </w:t>
      </w:r>
      <w:proofErr w:type="spellStart"/>
      <w:r w:rsidRPr="009256DA">
        <w:rPr>
          <w:color w:val="000000"/>
          <w:sz w:val="18"/>
          <w:szCs w:val="18"/>
          <w:shd w:val="clear" w:color="auto" w:fill="FFFFFF"/>
        </w:rPr>
        <w:t>amperométricos</w:t>
      </w:r>
      <w:proofErr w:type="spellEnd"/>
      <w:r w:rsidRPr="009256DA">
        <w:rPr>
          <w:color w:val="000000"/>
          <w:sz w:val="18"/>
          <w:szCs w:val="18"/>
          <w:shd w:val="clear" w:color="auto" w:fill="FFFFFF"/>
        </w:rPr>
        <w:t xml:space="preserve"> de protección que se desconectan cuando el sistema filtra una corriente significativa a la tierra.</w:t>
      </w:r>
    </w:p>
    <w:p w:rsidR="00DE32E2" w:rsidRDefault="00DE32E2" w:rsidP="00DE32E2">
      <w:pPr>
        <w:pStyle w:val="NormalWeb"/>
        <w:shd w:val="clear" w:color="auto" w:fill="FFFFFF"/>
        <w:spacing w:before="0" w:beforeAutospacing="0" w:after="0" w:afterAutospacing="0" w:line="225" w:lineRule="atLeast"/>
        <w:jc w:val="center"/>
        <w:textAlignment w:val="baseline"/>
        <w:rPr>
          <w:rFonts w:ascii="Arial" w:hAnsi="Arial" w:cs="Arial"/>
          <w:b/>
          <w:color w:val="000000"/>
          <w:szCs w:val="18"/>
          <w:lang w:val="es-ES"/>
        </w:rPr>
      </w:pPr>
    </w:p>
    <w:p w:rsidR="00DE32E2" w:rsidRDefault="00311AB0" w:rsidP="00DE32E2">
      <w:pPr>
        <w:pStyle w:val="NormalWeb"/>
        <w:shd w:val="clear" w:color="auto" w:fill="FFFFFF"/>
        <w:spacing w:before="0" w:beforeAutospacing="0" w:after="0" w:afterAutospacing="0" w:line="225" w:lineRule="atLeast"/>
        <w:jc w:val="center"/>
        <w:textAlignment w:val="baseline"/>
        <w:rPr>
          <w:rFonts w:ascii="Arial" w:hAnsi="Arial" w:cs="Arial"/>
          <w:b/>
          <w:color w:val="000000"/>
          <w:szCs w:val="18"/>
          <w:lang w:val="es-ES"/>
        </w:rPr>
      </w:pPr>
      <w:r>
        <w:rPr>
          <w:rFonts w:ascii="Arial" w:hAnsi="Arial" w:cs="Arial"/>
          <w:b/>
          <w:noProof/>
          <w:color w:val="000000"/>
          <w:szCs w:val="18"/>
          <w:lang w:val="es-EC" w:eastAsia="es-EC"/>
        </w:rPr>
        <w:drawing>
          <wp:inline distT="0" distB="0" distL="0" distR="0">
            <wp:extent cx="1800225" cy="1800225"/>
            <wp:effectExtent l="0" t="0" r="9525" b="9525"/>
            <wp:docPr id="1" name="Imagen 1" descr="F:\DCIM\101MSDCF\DSC08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8549.JPG"/>
                    <pic:cNvPicPr>
                      <a:picLocks noChangeAspect="1" noChangeArrowheads="1"/>
                    </pic:cNvPicPr>
                  </pic:nvPicPr>
                  <pic:blipFill>
                    <a:blip r:embed="rId22" cstate="print">
                      <a:extLst>
                        <a:ext uri="{28A0092B-C50C-407E-A947-70E740481C1C}">
                          <a14:useLocalDpi xmlns:a14="http://schemas.microsoft.com/office/drawing/2010/main" val="0"/>
                        </a:ext>
                      </a:extLst>
                    </a:blip>
                    <a:srcRect l="22874" t="8884" r="16354" b="10023"/>
                    <a:stretch>
                      <a:fillRect/>
                    </a:stretch>
                  </pic:blipFill>
                  <pic:spPr bwMode="auto">
                    <a:xfrm>
                      <a:off x="0" y="0"/>
                      <a:ext cx="1800225" cy="1800225"/>
                    </a:xfrm>
                    <a:prstGeom prst="rect">
                      <a:avLst/>
                    </a:prstGeom>
                    <a:ln>
                      <a:noFill/>
                    </a:ln>
                    <a:effectLst>
                      <a:softEdge rad="112500"/>
                    </a:effectLst>
                  </pic:spPr>
                </pic:pic>
              </a:graphicData>
            </a:graphic>
          </wp:inline>
        </w:drawing>
      </w:r>
    </w:p>
    <w:p w:rsidR="00DE32E2" w:rsidRDefault="00DE32E2" w:rsidP="00DE32E2">
      <w:pPr>
        <w:pStyle w:val="NormalWeb"/>
        <w:shd w:val="clear" w:color="auto" w:fill="FFFFFF"/>
        <w:spacing w:before="0" w:beforeAutospacing="0" w:after="0" w:afterAutospacing="0" w:line="225" w:lineRule="atLeast"/>
        <w:jc w:val="center"/>
        <w:textAlignment w:val="baseline"/>
        <w:rPr>
          <w:rFonts w:ascii="Arial" w:hAnsi="Arial" w:cs="Arial"/>
          <w:b/>
          <w:color w:val="000000"/>
          <w:szCs w:val="18"/>
          <w:lang w:val="es-ES"/>
        </w:rPr>
      </w:pPr>
    </w:p>
    <w:p w:rsidR="0078320F" w:rsidRPr="009256DA" w:rsidRDefault="007556FA" w:rsidP="0078320F">
      <w:pPr>
        <w:jc w:val="center"/>
        <w:rPr>
          <w:b/>
          <w:sz w:val="16"/>
          <w:szCs w:val="16"/>
        </w:rPr>
      </w:pPr>
      <w:bookmarkStart w:id="59" w:name="_Toc378858442"/>
      <w:bookmarkStart w:id="60" w:name="_Toc378860575"/>
      <w:bookmarkStart w:id="61" w:name="_Toc386095127"/>
      <w:bookmarkStart w:id="62" w:name="_Toc387249698"/>
      <w:proofErr w:type="spellStart"/>
      <w:r w:rsidRPr="009256DA">
        <w:rPr>
          <w:b/>
          <w:sz w:val="16"/>
          <w:szCs w:val="16"/>
        </w:rPr>
        <w:t>Fig</w:t>
      </w:r>
      <w:proofErr w:type="spellEnd"/>
      <w:r w:rsidR="000017BA">
        <w:rPr>
          <w:b/>
          <w:sz w:val="16"/>
          <w:szCs w:val="16"/>
        </w:rPr>
        <w:t xml:space="preserve"> 6</w:t>
      </w:r>
      <w:r w:rsidR="0078320F" w:rsidRPr="009256DA">
        <w:rPr>
          <w:b/>
          <w:sz w:val="16"/>
          <w:szCs w:val="16"/>
        </w:rPr>
        <w:t>. Interruptor diferencial</w:t>
      </w:r>
      <w:bookmarkEnd w:id="59"/>
      <w:bookmarkEnd w:id="60"/>
      <w:bookmarkEnd w:id="61"/>
      <w:bookmarkEnd w:id="62"/>
    </w:p>
    <w:p w:rsidR="00125196" w:rsidRPr="0078320F" w:rsidRDefault="00125196" w:rsidP="00DE32E2">
      <w:pPr>
        <w:pStyle w:val="NormalWeb"/>
        <w:shd w:val="clear" w:color="auto" w:fill="FFFFFF"/>
        <w:spacing w:before="0" w:beforeAutospacing="0" w:after="0" w:afterAutospacing="0" w:line="225" w:lineRule="atLeast"/>
        <w:textAlignment w:val="baseline"/>
        <w:rPr>
          <w:sz w:val="20"/>
          <w:szCs w:val="20"/>
          <w:lang w:val="es-EC"/>
        </w:rPr>
      </w:pPr>
    </w:p>
    <w:p w:rsidR="00DE32E2" w:rsidRPr="009256DA" w:rsidRDefault="007556FA" w:rsidP="007556FA">
      <w:pPr>
        <w:pStyle w:val="Prrafodelista"/>
        <w:numPr>
          <w:ilvl w:val="0"/>
          <w:numId w:val="10"/>
        </w:numPr>
        <w:rPr>
          <w:sz w:val="20"/>
          <w:szCs w:val="20"/>
        </w:rPr>
      </w:pPr>
      <w:bookmarkStart w:id="63" w:name="_Toc378860576"/>
      <w:bookmarkStart w:id="64" w:name="_Toc387249699"/>
      <w:proofErr w:type="spellStart"/>
      <w:r w:rsidRPr="009256DA">
        <w:rPr>
          <w:i/>
          <w:sz w:val="20"/>
          <w:szCs w:val="20"/>
        </w:rPr>
        <w:t>Contactor</w:t>
      </w:r>
      <w:bookmarkEnd w:id="63"/>
      <w:bookmarkEnd w:id="64"/>
      <w:proofErr w:type="spellEnd"/>
      <w:r w:rsidRPr="009256DA">
        <w:rPr>
          <w:sz w:val="20"/>
          <w:szCs w:val="20"/>
        </w:rPr>
        <w:t xml:space="preserve"> (ver [</w:t>
      </w:r>
      <w:r w:rsidR="00E544B7">
        <w:rPr>
          <w:sz w:val="20"/>
          <w:szCs w:val="20"/>
        </w:rPr>
        <w:t>28</w:t>
      </w:r>
      <w:r w:rsidRPr="009256DA">
        <w:rPr>
          <w:sz w:val="20"/>
          <w:szCs w:val="20"/>
        </w:rPr>
        <w:t>])</w:t>
      </w:r>
    </w:p>
    <w:p w:rsidR="003935C8" w:rsidRDefault="00DE32E2" w:rsidP="009256DA">
      <w:pPr>
        <w:spacing w:before="100" w:beforeAutospacing="1" w:line="360" w:lineRule="auto"/>
        <w:jc w:val="center"/>
        <w:textAlignment w:val="center"/>
        <w:rPr>
          <w:b/>
        </w:rPr>
      </w:pPr>
      <w:r w:rsidRPr="009256DA">
        <w:rPr>
          <w:color w:val="000000"/>
          <w:sz w:val="18"/>
          <w:szCs w:val="18"/>
          <w:shd w:val="clear" w:color="auto" w:fill="FFFFFF"/>
        </w:rPr>
        <w:t xml:space="preserve">El </w:t>
      </w:r>
      <w:proofErr w:type="spellStart"/>
      <w:r w:rsidRPr="009256DA">
        <w:rPr>
          <w:color w:val="000000"/>
          <w:sz w:val="18"/>
          <w:szCs w:val="18"/>
          <w:shd w:val="clear" w:color="auto" w:fill="FFFFFF"/>
        </w:rPr>
        <w:t>contactor</w:t>
      </w:r>
      <w:proofErr w:type="spellEnd"/>
      <w:r w:rsidRPr="009256DA">
        <w:rPr>
          <w:color w:val="000000"/>
          <w:sz w:val="18"/>
          <w:szCs w:val="18"/>
          <w:shd w:val="clear" w:color="auto" w:fill="FFFFFF"/>
        </w:rPr>
        <w:t xml:space="preserve"> es un dispositivo electro-mecánico de mando, que actúa de forma similar a un interruptor, y puede ser gobernado a distancia, a través del electroimán que lleva incorporado.</w:t>
      </w:r>
      <w:r w:rsidR="003935C8">
        <w:rPr>
          <w:b/>
          <w:noProof/>
          <w:lang w:val="es-EC" w:eastAsia="es-EC"/>
        </w:rPr>
        <w:drawing>
          <wp:inline distT="0" distB="0" distL="0" distR="0" wp14:anchorId="0336ED7E" wp14:editId="6D41BD9B">
            <wp:extent cx="1514475" cy="1796415"/>
            <wp:effectExtent l="0" t="0" r="9525" b="0"/>
            <wp:docPr id="2" name="Imagen 2" descr="F:\DCIM\101MSDCF\DSC0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8551.JPG"/>
                    <pic:cNvPicPr>
                      <a:picLocks noChangeAspect="1" noChangeArrowheads="1"/>
                    </pic:cNvPicPr>
                  </pic:nvPicPr>
                  <pic:blipFill>
                    <a:blip r:embed="rId23" cstate="print">
                      <a:extLst>
                        <a:ext uri="{28A0092B-C50C-407E-A947-70E740481C1C}">
                          <a14:useLocalDpi xmlns:a14="http://schemas.microsoft.com/office/drawing/2010/main" val="0"/>
                        </a:ext>
                      </a:extLst>
                    </a:blip>
                    <a:srcRect l="30557" t="17542" r="19929" b="4041"/>
                    <a:stretch>
                      <a:fillRect/>
                    </a:stretch>
                  </pic:blipFill>
                  <pic:spPr bwMode="auto">
                    <a:xfrm>
                      <a:off x="0" y="0"/>
                      <a:ext cx="1514475" cy="1796415"/>
                    </a:xfrm>
                    <a:prstGeom prst="rect">
                      <a:avLst/>
                    </a:prstGeom>
                    <a:ln>
                      <a:noFill/>
                    </a:ln>
                    <a:effectLst>
                      <a:softEdge rad="112500"/>
                    </a:effectLst>
                  </pic:spPr>
                </pic:pic>
              </a:graphicData>
            </a:graphic>
          </wp:inline>
        </w:drawing>
      </w:r>
    </w:p>
    <w:p w:rsidR="007556FA" w:rsidRPr="009256DA" w:rsidRDefault="000017BA" w:rsidP="007556FA">
      <w:pPr>
        <w:jc w:val="center"/>
        <w:rPr>
          <w:b/>
          <w:sz w:val="16"/>
          <w:szCs w:val="16"/>
        </w:rPr>
      </w:pPr>
      <w:bookmarkStart w:id="65" w:name="_Toc378858444"/>
      <w:bookmarkStart w:id="66" w:name="_Toc378860577"/>
      <w:bookmarkStart w:id="67" w:name="_Toc386095129"/>
      <w:bookmarkStart w:id="68" w:name="_Toc387249700"/>
      <w:proofErr w:type="spellStart"/>
      <w:r>
        <w:rPr>
          <w:b/>
          <w:sz w:val="16"/>
          <w:szCs w:val="16"/>
        </w:rPr>
        <w:t>Fig</w:t>
      </w:r>
      <w:proofErr w:type="spellEnd"/>
      <w:r>
        <w:rPr>
          <w:b/>
          <w:sz w:val="16"/>
          <w:szCs w:val="16"/>
        </w:rPr>
        <w:t xml:space="preserve"> 7</w:t>
      </w:r>
      <w:r w:rsidR="007556FA" w:rsidRPr="009256DA">
        <w:rPr>
          <w:b/>
          <w:sz w:val="16"/>
          <w:szCs w:val="16"/>
        </w:rPr>
        <w:t xml:space="preserve">. </w:t>
      </w:r>
      <w:proofErr w:type="spellStart"/>
      <w:r w:rsidR="007556FA" w:rsidRPr="009256DA">
        <w:rPr>
          <w:b/>
          <w:sz w:val="16"/>
          <w:szCs w:val="16"/>
        </w:rPr>
        <w:t>Contactor</w:t>
      </w:r>
      <w:proofErr w:type="spellEnd"/>
      <w:r w:rsidR="007556FA" w:rsidRPr="009256DA">
        <w:rPr>
          <w:b/>
          <w:sz w:val="16"/>
          <w:szCs w:val="16"/>
        </w:rPr>
        <w:t xml:space="preserve"> NC1-12</w:t>
      </w:r>
      <w:bookmarkEnd w:id="65"/>
      <w:bookmarkEnd w:id="66"/>
      <w:bookmarkEnd w:id="67"/>
      <w:bookmarkEnd w:id="68"/>
    </w:p>
    <w:p w:rsidR="00FB1225" w:rsidRDefault="00D5736B" w:rsidP="007556FA">
      <w:pPr>
        <w:jc w:val="center"/>
        <w:rPr>
          <w:rFonts w:ascii="Arial" w:hAnsi="Arial" w:cs="Arial"/>
          <w:sz w:val="22"/>
        </w:rPr>
      </w:pPr>
      <w:r>
        <w:rPr>
          <w:rFonts w:ascii="Arial" w:hAnsi="Arial" w:cs="Arial"/>
          <w:b/>
          <w:noProof/>
          <w:lang w:val="es-EC" w:eastAsia="es-EC"/>
        </w:rPr>
        <w:drawing>
          <wp:inline distT="0" distB="0" distL="0" distR="0">
            <wp:extent cx="2228850" cy="1881420"/>
            <wp:effectExtent l="0" t="0" r="0" b="5080"/>
            <wp:docPr id="23" name="Imagen 4" descr="D:\Documents and Settings\User\Mis documentos\Edgar\U.T.N\trabajo de grado\fotos tesis\DSC08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User\Mis documentos\Edgar\U.T.N\trabajo de grado\fotos tesis\DSC08565.JPG"/>
                    <pic:cNvPicPr>
                      <a:picLocks noChangeAspect="1" noChangeArrowheads="1"/>
                    </pic:cNvPicPr>
                  </pic:nvPicPr>
                  <pic:blipFill>
                    <a:blip r:embed="rId24" cstate="print">
                      <a:extLst>
                        <a:ext uri="{28A0092B-C50C-407E-A947-70E740481C1C}">
                          <a14:useLocalDpi xmlns:a14="http://schemas.microsoft.com/office/drawing/2010/main" val="0"/>
                        </a:ext>
                      </a:extLst>
                    </a:blip>
                    <a:srcRect l="4082" t="2381" r="9184"/>
                    <a:stretch>
                      <a:fillRect/>
                    </a:stretch>
                  </pic:blipFill>
                  <pic:spPr bwMode="auto">
                    <a:xfrm>
                      <a:off x="0" y="0"/>
                      <a:ext cx="2231798" cy="1883909"/>
                    </a:xfrm>
                    <a:prstGeom prst="rect">
                      <a:avLst/>
                    </a:prstGeom>
                    <a:ln>
                      <a:noFill/>
                    </a:ln>
                    <a:effectLst>
                      <a:softEdge rad="112500"/>
                    </a:effectLst>
                  </pic:spPr>
                </pic:pic>
              </a:graphicData>
            </a:graphic>
          </wp:inline>
        </w:drawing>
      </w:r>
    </w:p>
    <w:p w:rsidR="00FB1225" w:rsidRDefault="00FB1225" w:rsidP="00F348AB">
      <w:pPr>
        <w:rPr>
          <w:rFonts w:ascii="Arial" w:hAnsi="Arial" w:cs="Arial"/>
          <w:sz w:val="22"/>
        </w:rPr>
      </w:pPr>
    </w:p>
    <w:p w:rsidR="007556FA" w:rsidRPr="009256DA" w:rsidRDefault="007556FA" w:rsidP="007556FA">
      <w:pPr>
        <w:spacing w:line="276" w:lineRule="auto"/>
        <w:jc w:val="center"/>
        <w:rPr>
          <w:b/>
          <w:sz w:val="16"/>
          <w:szCs w:val="16"/>
        </w:rPr>
      </w:pPr>
      <w:proofErr w:type="spellStart"/>
      <w:r w:rsidRPr="009256DA">
        <w:rPr>
          <w:b/>
          <w:sz w:val="16"/>
          <w:szCs w:val="16"/>
        </w:rPr>
        <w:t>Fig</w:t>
      </w:r>
      <w:proofErr w:type="spellEnd"/>
      <w:r w:rsidR="000017BA">
        <w:rPr>
          <w:b/>
          <w:sz w:val="16"/>
          <w:szCs w:val="16"/>
        </w:rPr>
        <w:t xml:space="preserve"> 8</w:t>
      </w:r>
      <w:r w:rsidRPr="009256DA">
        <w:rPr>
          <w:b/>
          <w:sz w:val="16"/>
          <w:szCs w:val="16"/>
        </w:rPr>
        <w:t>. Cableado del tablero electrónico</w:t>
      </w:r>
    </w:p>
    <w:p w:rsidR="00A26A20" w:rsidRPr="009256DA" w:rsidRDefault="00A26A20" w:rsidP="007556FA">
      <w:pPr>
        <w:rPr>
          <w:sz w:val="16"/>
          <w:szCs w:val="16"/>
        </w:rPr>
      </w:pPr>
      <w:bookmarkStart w:id="69" w:name="_Toc386095136"/>
      <w:bookmarkStart w:id="70" w:name="_Toc378858451"/>
      <w:bookmarkStart w:id="71" w:name="_Toc378860584"/>
      <w:bookmarkStart w:id="72" w:name="_Toc387249707"/>
    </w:p>
    <w:p w:rsidR="007556FA" w:rsidRDefault="007556FA" w:rsidP="007556FA"/>
    <w:bookmarkEnd w:id="69"/>
    <w:bookmarkEnd w:id="70"/>
    <w:bookmarkEnd w:id="71"/>
    <w:bookmarkEnd w:id="72"/>
    <w:p w:rsidR="00125196" w:rsidRDefault="00E544B7" w:rsidP="007556FA">
      <w:pPr>
        <w:spacing w:line="276" w:lineRule="auto"/>
        <w:jc w:val="center"/>
        <w:rPr>
          <w:b/>
        </w:rPr>
      </w:pPr>
      <w:r>
        <w:rPr>
          <w:noProof/>
          <w:lang w:val="es-EC" w:eastAsia="es-EC"/>
        </w:rPr>
        <w:drawing>
          <wp:inline distT="0" distB="0" distL="0" distR="0" wp14:anchorId="32771353" wp14:editId="1D2D1A5E">
            <wp:extent cx="2600325" cy="2474821"/>
            <wp:effectExtent l="0" t="0" r="0" b="1905"/>
            <wp:docPr id="140" name="Imagen 140" descr="G:\DCIM\101MSDCF\DSC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1MSDCF\DSC000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3756" cy="2478087"/>
                    </a:xfrm>
                    <a:prstGeom prst="rect">
                      <a:avLst/>
                    </a:prstGeom>
                    <a:noFill/>
                    <a:ln>
                      <a:noFill/>
                    </a:ln>
                  </pic:spPr>
                </pic:pic>
              </a:graphicData>
            </a:graphic>
          </wp:inline>
        </w:drawing>
      </w:r>
      <w:r w:rsidR="007556FA" w:rsidRPr="007556FA">
        <w:rPr>
          <w:b/>
        </w:rPr>
        <w:t xml:space="preserve"> </w:t>
      </w:r>
    </w:p>
    <w:p w:rsidR="007556FA" w:rsidRPr="009256DA" w:rsidRDefault="005C006A" w:rsidP="009256DA">
      <w:pPr>
        <w:spacing w:line="360" w:lineRule="auto"/>
        <w:jc w:val="center"/>
        <w:rPr>
          <w:sz w:val="16"/>
          <w:szCs w:val="16"/>
        </w:rPr>
      </w:pPr>
      <w:proofErr w:type="spellStart"/>
      <w:r>
        <w:rPr>
          <w:b/>
          <w:sz w:val="16"/>
          <w:szCs w:val="16"/>
        </w:rPr>
        <w:t>Fig</w:t>
      </w:r>
      <w:proofErr w:type="spellEnd"/>
      <w:r>
        <w:rPr>
          <w:b/>
          <w:sz w:val="16"/>
          <w:szCs w:val="16"/>
        </w:rPr>
        <w:t xml:space="preserve"> </w:t>
      </w:r>
      <w:r w:rsidR="000017BA">
        <w:rPr>
          <w:b/>
          <w:sz w:val="16"/>
          <w:szCs w:val="16"/>
        </w:rPr>
        <w:t>9</w:t>
      </w:r>
      <w:r w:rsidR="007556FA" w:rsidRPr="009256DA">
        <w:rPr>
          <w:b/>
          <w:sz w:val="16"/>
          <w:szCs w:val="16"/>
        </w:rPr>
        <w:t>. Ubicación de pulsadores y selector de posición</w:t>
      </w:r>
      <w:r w:rsidR="007556FA" w:rsidRPr="009256DA">
        <w:rPr>
          <w:sz w:val="16"/>
          <w:szCs w:val="16"/>
        </w:rPr>
        <w:t xml:space="preserve"> </w:t>
      </w:r>
    </w:p>
    <w:p w:rsidR="000C4EEC" w:rsidRDefault="005C006A" w:rsidP="000C4EEC">
      <w:pPr>
        <w:spacing w:before="100" w:beforeAutospacing="1" w:line="384" w:lineRule="atLeast"/>
        <w:jc w:val="center"/>
        <w:textAlignment w:val="center"/>
        <w:rPr>
          <w:rFonts w:ascii="Arial" w:hAnsi="Arial" w:cs="Arial"/>
          <w:b/>
        </w:rPr>
      </w:pPr>
      <w:r>
        <w:rPr>
          <w:noProof/>
          <w:lang w:val="es-EC" w:eastAsia="es-EC"/>
        </w:rPr>
        <w:drawing>
          <wp:inline distT="0" distB="0" distL="0" distR="0" wp14:anchorId="086AD34F" wp14:editId="0539256A">
            <wp:extent cx="2390775" cy="2319938"/>
            <wp:effectExtent l="0" t="0" r="0" b="4445"/>
            <wp:docPr id="144" name="Imagen 144" descr="G:\DCIM\101MSDCF\DSC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1MSDCF\DSC000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1771" cy="2320905"/>
                    </a:xfrm>
                    <a:prstGeom prst="rect">
                      <a:avLst/>
                    </a:prstGeom>
                    <a:noFill/>
                    <a:ln>
                      <a:noFill/>
                    </a:ln>
                  </pic:spPr>
                </pic:pic>
              </a:graphicData>
            </a:graphic>
          </wp:inline>
        </w:drawing>
      </w:r>
    </w:p>
    <w:p w:rsidR="000017BA" w:rsidRDefault="000017BA" w:rsidP="009256DA">
      <w:pPr>
        <w:spacing w:line="360" w:lineRule="auto"/>
        <w:jc w:val="center"/>
        <w:rPr>
          <w:b/>
          <w:sz w:val="16"/>
          <w:szCs w:val="16"/>
        </w:rPr>
      </w:pPr>
    </w:p>
    <w:p w:rsidR="007556FA" w:rsidRPr="009256DA" w:rsidRDefault="000017BA" w:rsidP="009256DA">
      <w:pPr>
        <w:spacing w:line="360" w:lineRule="auto"/>
        <w:jc w:val="center"/>
        <w:rPr>
          <w:b/>
          <w:sz w:val="16"/>
          <w:szCs w:val="16"/>
        </w:rPr>
      </w:pPr>
      <w:proofErr w:type="spellStart"/>
      <w:r>
        <w:rPr>
          <w:b/>
          <w:sz w:val="16"/>
          <w:szCs w:val="16"/>
        </w:rPr>
        <w:t>Fig</w:t>
      </w:r>
      <w:proofErr w:type="spellEnd"/>
      <w:r>
        <w:rPr>
          <w:b/>
          <w:sz w:val="16"/>
          <w:szCs w:val="16"/>
        </w:rPr>
        <w:t xml:space="preserve"> 10</w:t>
      </w:r>
      <w:r w:rsidR="007556FA" w:rsidRPr="009256DA">
        <w:rPr>
          <w:b/>
          <w:sz w:val="16"/>
          <w:szCs w:val="16"/>
        </w:rPr>
        <w:t>. Montaje total del sistema</w:t>
      </w:r>
    </w:p>
    <w:p w:rsidR="00FB1225" w:rsidRDefault="00FB1225" w:rsidP="006D57B1">
      <w:pPr>
        <w:jc w:val="center"/>
        <w:rPr>
          <w:rFonts w:eastAsiaTheme="minorHAnsi"/>
          <w:b/>
          <w:lang w:val="es-EC" w:eastAsia="en-US"/>
        </w:rPr>
      </w:pPr>
      <w:bookmarkStart w:id="73" w:name="_Toc378860587"/>
      <w:bookmarkStart w:id="74" w:name="_Toc387249710"/>
    </w:p>
    <w:p w:rsidR="009256DA" w:rsidRDefault="0018064C" w:rsidP="006D57B1">
      <w:pPr>
        <w:jc w:val="center"/>
        <w:rPr>
          <w:rFonts w:eastAsiaTheme="minorHAnsi"/>
          <w:b/>
          <w:lang w:val="es-EC" w:eastAsia="en-US"/>
        </w:rPr>
      </w:pPr>
      <w:r>
        <w:rPr>
          <w:b/>
          <w:noProof/>
          <w:lang w:val="es-EC" w:eastAsia="es-EC"/>
        </w:rPr>
        <w:drawing>
          <wp:inline distT="0" distB="0" distL="0" distR="0" wp14:anchorId="57594D76" wp14:editId="17FD7CFD">
            <wp:extent cx="3049270" cy="2127846"/>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9270" cy="2127846"/>
                    </a:xfrm>
                    <a:prstGeom prst="rect">
                      <a:avLst/>
                    </a:prstGeom>
                    <a:noFill/>
                    <a:ln>
                      <a:noFill/>
                    </a:ln>
                  </pic:spPr>
                </pic:pic>
              </a:graphicData>
            </a:graphic>
          </wp:inline>
        </w:drawing>
      </w:r>
    </w:p>
    <w:p w:rsidR="002D6685" w:rsidRDefault="002D6685" w:rsidP="0018064C">
      <w:pPr>
        <w:spacing w:line="360" w:lineRule="auto"/>
        <w:jc w:val="center"/>
        <w:rPr>
          <w:b/>
          <w:sz w:val="16"/>
          <w:szCs w:val="16"/>
        </w:rPr>
      </w:pPr>
    </w:p>
    <w:p w:rsidR="0018064C" w:rsidRPr="009256DA" w:rsidRDefault="0018064C" w:rsidP="0018064C">
      <w:pPr>
        <w:spacing w:line="360" w:lineRule="auto"/>
        <w:jc w:val="center"/>
        <w:rPr>
          <w:b/>
          <w:sz w:val="16"/>
          <w:szCs w:val="16"/>
        </w:rPr>
      </w:pPr>
      <w:proofErr w:type="spellStart"/>
      <w:r>
        <w:rPr>
          <w:b/>
          <w:sz w:val="16"/>
          <w:szCs w:val="16"/>
        </w:rPr>
        <w:t>Fig</w:t>
      </w:r>
      <w:proofErr w:type="spellEnd"/>
      <w:r>
        <w:rPr>
          <w:b/>
          <w:sz w:val="16"/>
          <w:szCs w:val="16"/>
        </w:rPr>
        <w:t xml:space="preserve"> 11. Diagrama de Proceso</w:t>
      </w:r>
    </w:p>
    <w:p w:rsidR="006D57B1" w:rsidRPr="00373406" w:rsidRDefault="006D57B1" w:rsidP="00FB1225">
      <w:pPr>
        <w:spacing w:line="276" w:lineRule="auto"/>
        <w:jc w:val="center"/>
        <w:rPr>
          <w:rFonts w:eastAsiaTheme="minorHAnsi"/>
          <w:b/>
          <w:sz w:val="22"/>
          <w:szCs w:val="22"/>
          <w:lang w:val="es-EC" w:eastAsia="en-US"/>
        </w:rPr>
      </w:pPr>
      <w:r w:rsidRPr="00373406">
        <w:rPr>
          <w:rFonts w:eastAsiaTheme="minorHAnsi"/>
          <w:b/>
          <w:sz w:val="22"/>
          <w:szCs w:val="22"/>
          <w:lang w:val="es-EC" w:eastAsia="en-US"/>
        </w:rPr>
        <w:lastRenderedPageBreak/>
        <w:t>V. PRUEBAS DE FUNCIONAMIENTO Y ANÁLISIS DE RESULTADOS</w:t>
      </w:r>
      <w:bookmarkEnd w:id="73"/>
      <w:bookmarkEnd w:id="74"/>
    </w:p>
    <w:p w:rsidR="006D57B1" w:rsidRDefault="006D57B1" w:rsidP="006D57B1">
      <w:pPr>
        <w:tabs>
          <w:tab w:val="left" w:pos="1590"/>
          <w:tab w:val="left" w:pos="2040"/>
        </w:tabs>
        <w:rPr>
          <w:rFonts w:eastAsiaTheme="minorHAnsi"/>
          <w:lang w:val="es-EC" w:eastAsia="en-US"/>
        </w:rPr>
      </w:pPr>
      <w:r>
        <w:rPr>
          <w:rFonts w:eastAsiaTheme="minorHAnsi"/>
          <w:lang w:val="es-EC" w:eastAsia="en-US"/>
        </w:rPr>
        <w:tab/>
      </w:r>
      <w:r>
        <w:rPr>
          <w:rFonts w:eastAsiaTheme="minorHAnsi"/>
          <w:lang w:val="es-EC" w:eastAsia="en-US"/>
        </w:rPr>
        <w:tab/>
      </w:r>
    </w:p>
    <w:tbl>
      <w:tblPr>
        <w:tblpPr w:leftFromText="141" w:rightFromText="141" w:vertAnchor="text" w:horzAnchor="margin" w:tblpXSpec="right" w:tblpY="437"/>
        <w:tblW w:w="4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198"/>
        <w:gridCol w:w="1306"/>
        <w:gridCol w:w="1198"/>
      </w:tblGrid>
      <w:tr w:rsidR="00461A89" w:rsidRPr="004F2846" w:rsidTr="00461A89">
        <w:trPr>
          <w:trHeight w:val="256"/>
        </w:trPr>
        <w:tc>
          <w:tcPr>
            <w:tcW w:w="1281" w:type="dxa"/>
            <w:vMerge w:val="restart"/>
          </w:tcPr>
          <w:p w:rsidR="00461A89" w:rsidRPr="00C25FED" w:rsidRDefault="00461A89" w:rsidP="00461A89">
            <w:pPr>
              <w:jc w:val="center"/>
              <w:rPr>
                <w:b/>
                <w:sz w:val="18"/>
                <w:szCs w:val="18"/>
              </w:rPr>
            </w:pPr>
            <w:bookmarkStart w:id="75" w:name="_Toc378860588"/>
            <w:bookmarkStart w:id="76" w:name="_Toc387249711"/>
            <w:r>
              <w:rPr>
                <w:b/>
                <w:sz w:val="18"/>
                <w:szCs w:val="18"/>
              </w:rPr>
              <w:t>Carga</w:t>
            </w:r>
            <w:r w:rsidRPr="00C25FED">
              <w:rPr>
                <w:b/>
                <w:sz w:val="18"/>
                <w:szCs w:val="18"/>
              </w:rPr>
              <w:t xml:space="preserve"> </w:t>
            </w:r>
          </w:p>
        </w:tc>
        <w:tc>
          <w:tcPr>
            <w:tcW w:w="3702" w:type="dxa"/>
            <w:gridSpan w:val="3"/>
          </w:tcPr>
          <w:p w:rsidR="00461A89" w:rsidRPr="00C25FED" w:rsidRDefault="00461A89" w:rsidP="00461A89">
            <w:pPr>
              <w:jc w:val="center"/>
              <w:rPr>
                <w:b/>
                <w:sz w:val="18"/>
                <w:szCs w:val="18"/>
              </w:rPr>
            </w:pPr>
            <w:r>
              <w:rPr>
                <w:b/>
                <w:sz w:val="18"/>
                <w:szCs w:val="18"/>
              </w:rPr>
              <w:t>Velocidades</w:t>
            </w:r>
          </w:p>
        </w:tc>
      </w:tr>
      <w:tr w:rsidR="00461A89" w:rsidRPr="004F2846" w:rsidTr="00461A89">
        <w:trPr>
          <w:trHeight w:val="175"/>
        </w:trPr>
        <w:tc>
          <w:tcPr>
            <w:tcW w:w="1281" w:type="dxa"/>
            <w:vMerge/>
          </w:tcPr>
          <w:p w:rsidR="00461A89" w:rsidRPr="00C25FED" w:rsidRDefault="00461A89" w:rsidP="00461A89">
            <w:pPr>
              <w:rPr>
                <w:sz w:val="18"/>
                <w:szCs w:val="18"/>
              </w:rPr>
            </w:pPr>
          </w:p>
        </w:tc>
        <w:tc>
          <w:tcPr>
            <w:tcW w:w="1198" w:type="dxa"/>
          </w:tcPr>
          <w:p w:rsidR="00461A89" w:rsidRPr="007946FD" w:rsidRDefault="00461A89" w:rsidP="00461A89">
            <w:pPr>
              <w:jc w:val="center"/>
              <w:rPr>
                <w:b/>
                <w:sz w:val="18"/>
                <w:szCs w:val="18"/>
              </w:rPr>
            </w:pPr>
            <w:r>
              <w:rPr>
                <w:b/>
                <w:sz w:val="18"/>
                <w:szCs w:val="18"/>
              </w:rPr>
              <w:t>1200 rpm</w:t>
            </w:r>
          </w:p>
        </w:tc>
        <w:tc>
          <w:tcPr>
            <w:tcW w:w="1306" w:type="dxa"/>
          </w:tcPr>
          <w:p w:rsidR="00461A89" w:rsidRPr="00C25FED" w:rsidRDefault="00461A89" w:rsidP="00461A89">
            <w:pPr>
              <w:jc w:val="center"/>
              <w:rPr>
                <w:sz w:val="18"/>
                <w:szCs w:val="18"/>
              </w:rPr>
            </w:pPr>
            <w:r w:rsidRPr="00345EC0">
              <w:rPr>
                <w:b/>
                <w:sz w:val="18"/>
                <w:szCs w:val="18"/>
              </w:rPr>
              <w:t>2400 rpm</w:t>
            </w:r>
          </w:p>
        </w:tc>
        <w:tc>
          <w:tcPr>
            <w:tcW w:w="1198" w:type="dxa"/>
          </w:tcPr>
          <w:p w:rsidR="00461A89" w:rsidRPr="00C25FED" w:rsidRDefault="00461A89" w:rsidP="00461A89">
            <w:pPr>
              <w:jc w:val="center"/>
              <w:rPr>
                <w:sz w:val="18"/>
                <w:szCs w:val="18"/>
              </w:rPr>
            </w:pPr>
            <w:r>
              <w:rPr>
                <w:b/>
                <w:sz w:val="18"/>
                <w:szCs w:val="18"/>
              </w:rPr>
              <w:t>3600 rpm</w:t>
            </w:r>
          </w:p>
        </w:tc>
      </w:tr>
      <w:tr w:rsidR="00461A89" w:rsidRPr="004F2846" w:rsidTr="00461A89">
        <w:trPr>
          <w:trHeight w:val="256"/>
        </w:trPr>
        <w:tc>
          <w:tcPr>
            <w:tcW w:w="1281" w:type="dxa"/>
          </w:tcPr>
          <w:p w:rsidR="00461A89" w:rsidRPr="00C25FED" w:rsidRDefault="00461A89" w:rsidP="00461A89">
            <w:pPr>
              <w:rPr>
                <w:sz w:val="18"/>
                <w:szCs w:val="18"/>
              </w:rPr>
            </w:pPr>
            <w:r>
              <w:rPr>
                <w:sz w:val="18"/>
                <w:szCs w:val="18"/>
              </w:rPr>
              <w:t>Alfalfa</w:t>
            </w:r>
          </w:p>
        </w:tc>
        <w:tc>
          <w:tcPr>
            <w:tcW w:w="1198" w:type="dxa"/>
          </w:tcPr>
          <w:p w:rsidR="00461A89" w:rsidRPr="00C25FED" w:rsidRDefault="00461A89" w:rsidP="00461A89">
            <w:pPr>
              <w:rPr>
                <w:sz w:val="18"/>
                <w:szCs w:val="18"/>
              </w:rPr>
            </w:pPr>
            <w:r>
              <w:rPr>
                <w:sz w:val="18"/>
                <w:szCs w:val="18"/>
              </w:rPr>
              <w:t xml:space="preserve">Regular </w:t>
            </w:r>
          </w:p>
        </w:tc>
        <w:tc>
          <w:tcPr>
            <w:tcW w:w="1306" w:type="dxa"/>
          </w:tcPr>
          <w:p w:rsidR="00461A89" w:rsidRPr="00C25FED" w:rsidRDefault="00461A89" w:rsidP="00461A89">
            <w:pPr>
              <w:rPr>
                <w:sz w:val="18"/>
                <w:szCs w:val="18"/>
              </w:rPr>
            </w:pPr>
            <w:r>
              <w:rPr>
                <w:sz w:val="18"/>
                <w:szCs w:val="18"/>
              </w:rPr>
              <w:t>Bueno</w:t>
            </w:r>
          </w:p>
        </w:tc>
        <w:tc>
          <w:tcPr>
            <w:tcW w:w="1198" w:type="dxa"/>
          </w:tcPr>
          <w:p w:rsidR="00461A89" w:rsidRPr="00C25FED" w:rsidRDefault="00461A89" w:rsidP="00461A89">
            <w:pPr>
              <w:rPr>
                <w:sz w:val="18"/>
                <w:szCs w:val="18"/>
              </w:rPr>
            </w:pPr>
            <w:r>
              <w:rPr>
                <w:sz w:val="18"/>
                <w:szCs w:val="18"/>
              </w:rPr>
              <w:t>Excelente</w:t>
            </w:r>
          </w:p>
        </w:tc>
      </w:tr>
      <w:tr w:rsidR="00461A89" w:rsidRPr="004F2846" w:rsidTr="00461A89">
        <w:trPr>
          <w:trHeight w:val="237"/>
        </w:trPr>
        <w:tc>
          <w:tcPr>
            <w:tcW w:w="1281" w:type="dxa"/>
          </w:tcPr>
          <w:p w:rsidR="00461A89" w:rsidRPr="00C25FED" w:rsidRDefault="00461A89" w:rsidP="00461A89">
            <w:pPr>
              <w:rPr>
                <w:sz w:val="18"/>
                <w:szCs w:val="18"/>
              </w:rPr>
            </w:pPr>
            <w:r>
              <w:rPr>
                <w:sz w:val="18"/>
                <w:szCs w:val="18"/>
              </w:rPr>
              <w:t xml:space="preserve">Fréjol </w:t>
            </w:r>
          </w:p>
        </w:tc>
        <w:tc>
          <w:tcPr>
            <w:tcW w:w="1198" w:type="dxa"/>
          </w:tcPr>
          <w:p w:rsidR="00461A89" w:rsidRPr="00C25FED" w:rsidRDefault="00461A89" w:rsidP="00461A89">
            <w:pPr>
              <w:rPr>
                <w:sz w:val="18"/>
                <w:szCs w:val="18"/>
              </w:rPr>
            </w:pPr>
            <w:r>
              <w:rPr>
                <w:sz w:val="18"/>
                <w:szCs w:val="18"/>
              </w:rPr>
              <w:t xml:space="preserve">Regular  </w:t>
            </w:r>
          </w:p>
        </w:tc>
        <w:tc>
          <w:tcPr>
            <w:tcW w:w="1306" w:type="dxa"/>
          </w:tcPr>
          <w:p w:rsidR="00461A89" w:rsidRPr="00C25FED" w:rsidRDefault="00461A89" w:rsidP="00461A89">
            <w:pPr>
              <w:rPr>
                <w:sz w:val="18"/>
                <w:szCs w:val="18"/>
              </w:rPr>
            </w:pPr>
            <w:r>
              <w:rPr>
                <w:sz w:val="18"/>
                <w:szCs w:val="18"/>
              </w:rPr>
              <w:t xml:space="preserve">Bueno </w:t>
            </w:r>
          </w:p>
        </w:tc>
        <w:tc>
          <w:tcPr>
            <w:tcW w:w="1198" w:type="dxa"/>
          </w:tcPr>
          <w:p w:rsidR="00461A89" w:rsidRPr="00C25FED" w:rsidRDefault="00461A89" w:rsidP="00461A89">
            <w:pPr>
              <w:rPr>
                <w:sz w:val="18"/>
                <w:szCs w:val="18"/>
              </w:rPr>
            </w:pPr>
            <w:r>
              <w:rPr>
                <w:sz w:val="18"/>
                <w:szCs w:val="18"/>
              </w:rPr>
              <w:t>Excelente</w:t>
            </w:r>
          </w:p>
        </w:tc>
      </w:tr>
      <w:tr w:rsidR="00461A89" w:rsidRPr="004F2846" w:rsidTr="00461A89">
        <w:trPr>
          <w:trHeight w:val="237"/>
        </w:trPr>
        <w:tc>
          <w:tcPr>
            <w:tcW w:w="1281" w:type="dxa"/>
          </w:tcPr>
          <w:p w:rsidR="00461A89" w:rsidRPr="00C25FED" w:rsidRDefault="00461A89" w:rsidP="00461A89">
            <w:pPr>
              <w:rPr>
                <w:sz w:val="18"/>
                <w:szCs w:val="18"/>
              </w:rPr>
            </w:pPr>
            <w:r>
              <w:rPr>
                <w:sz w:val="18"/>
                <w:szCs w:val="18"/>
              </w:rPr>
              <w:t xml:space="preserve">Papa </w:t>
            </w:r>
          </w:p>
        </w:tc>
        <w:tc>
          <w:tcPr>
            <w:tcW w:w="1198" w:type="dxa"/>
          </w:tcPr>
          <w:p w:rsidR="00461A89" w:rsidRPr="00C25FED" w:rsidRDefault="00461A89" w:rsidP="00461A89">
            <w:pPr>
              <w:rPr>
                <w:sz w:val="18"/>
                <w:szCs w:val="18"/>
              </w:rPr>
            </w:pPr>
            <w:r>
              <w:rPr>
                <w:sz w:val="18"/>
                <w:szCs w:val="18"/>
              </w:rPr>
              <w:t xml:space="preserve">Bueno  </w:t>
            </w:r>
          </w:p>
        </w:tc>
        <w:tc>
          <w:tcPr>
            <w:tcW w:w="1306" w:type="dxa"/>
          </w:tcPr>
          <w:p w:rsidR="00461A89" w:rsidRPr="00C25FED" w:rsidRDefault="00461A89" w:rsidP="00461A89">
            <w:pPr>
              <w:rPr>
                <w:sz w:val="18"/>
                <w:szCs w:val="18"/>
              </w:rPr>
            </w:pPr>
            <w:r>
              <w:rPr>
                <w:sz w:val="18"/>
                <w:szCs w:val="18"/>
              </w:rPr>
              <w:t xml:space="preserve">Bueno </w:t>
            </w:r>
          </w:p>
        </w:tc>
        <w:tc>
          <w:tcPr>
            <w:tcW w:w="1198" w:type="dxa"/>
          </w:tcPr>
          <w:p w:rsidR="00461A89" w:rsidRPr="00C25FED" w:rsidRDefault="00461A89" w:rsidP="00461A89">
            <w:pPr>
              <w:rPr>
                <w:sz w:val="18"/>
                <w:szCs w:val="18"/>
              </w:rPr>
            </w:pPr>
            <w:r>
              <w:rPr>
                <w:sz w:val="18"/>
                <w:szCs w:val="18"/>
              </w:rPr>
              <w:t>Excelente</w:t>
            </w:r>
          </w:p>
        </w:tc>
      </w:tr>
      <w:tr w:rsidR="00461A89" w:rsidRPr="004F2846" w:rsidTr="00461A89">
        <w:trPr>
          <w:trHeight w:val="256"/>
        </w:trPr>
        <w:tc>
          <w:tcPr>
            <w:tcW w:w="1281" w:type="dxa"/>
          </w:tcPr>
          <w:p w:rsidR="00461A89" w:rsidRPr="00C25FED" w:rsidRDefault="00461A89" w:rsidP="00461A89">
            <w:pPr>
              <w:rPr>
                <w:sz w:val="18"/>
                <w:szCs w:val="18"/>
              </w:rPr>
            </w:pPr>
            <w:r>
              <w:rPr>
                <w:sz w:val="18"/>
                <w:szCs w:val="18"/>
              </w:rPr>
              <w:t xml:space="preserve">Caña de maíz </w:t>
            </w:r>
          </w:p>
        </w:tc>
        <w:tc>
          <w:tcPr>
            <w:tcW w:w="1198" w:type="dxa"/>
          </w:tcPr>
          <w:p w:rsidR="00461A89" w:rsidRPr="00C25FED" w:rsidRDefault="00461A89" w:rsidP="00461A89">
            <w:pPr>
              <w:rPr>
                <w:sz w:val="18"/>
                <w:szCs w:val="18"/>
              </w:rPr>
            </w:pPr>
            <w:r>
              <w:rPr>
                <w:sz w:val="18"/>
                <w:szCs w:val="18"/>
              </w:rPr>
              <w:t>Bueno</w:t>
            </w:r>
          </w:p>
        </w:tc>
        <w:tc>
          <w:tcPr>
            <w:tcW w:w="1306" w:type="dxa"/>
          </w:tcPr>
          <w:p w:rsidR="00461A89" w:rsidRPr="00C25FED" w:rsidRDefault="00461A89" w:rsidP="00461A89">
            <w:pPr>
              <w:rPr>
                <w:sz w:val="18"/>
                <w:szCs w:val="18"/>
              </w:rPr>
            </w:pPr>
            <w:r>
              <w:rPr>
                <w:sz w:val="18"/>
                <w:szCs w:val="18"/>
              </w:rPr>
              <w:t>Bueno</w:t>
            </w:r>
          </w:p>
        </w:tc>
        <w:tc>
          <w:tcPr>
            <w:tcW w:w="1198" w:type="dxa"/>
          </w:tcPr>
          <w:p w:rsidR="00461A89" w:rsidRPr="00C25FED" w:rsidRDefault="00461A89" w:rsidP="00461A89">
            <w:pPr>
              <w:rPr>
                <w:sz w:val="18"/>
                <w:szCs w:val="18"/>
              </w:rPr>
            </w:pPr>
            <w:r>
              <w:rPr>
                <w:sz w:val="18"/>
                <w:szCs w:val="18"/>
              </w:rPr>
              <w:t>Excelente</w:t>
            </w:r>
          </w:p>
        </w:tc>
      </w:tr>
      <w:tr w:rsidR="00461A89" w:rsidRPr="004F2846" w:rsidTr="00461A89">
        <w:trPr>
          <w:trHeight w:val="237"/>
        </w:trPr>
        <w:tc>
          <w:tcPr>
            <w:tcW w:w="1281" w:type="dxa"/>
          </w:tcPr>
          <w:p w:rsidR="00461A89" w:rsidRPr="00C25FED" w:rsidRDefault="00461A89" w:rsidP="00461A89">
            <w:pPr>
              <w:rPr>
                <w:sz w:val="18"/>
                <w:szCs w:val="18"/>
              </w:rPr>
            </w:pPr>
            <w:r>
              <w:rPr>
                <w:sz w:val="18"/>
                <w:szCs w:val="18"/>
              </w:rPr>
              <w:t xml:space="preserve">Pasto </w:t>
            </w:r>
          </w:p>
        </w:tc>
        <w:tc>
          <w:tcPr>
            <w:tcW w:w="1198" w:type="dxa"/>
          </w:tcPr>
          <w:p w:rsidR="00461A89" w:rsidRPr="00C25FED" w:rsidRDefault="00461A89" w:rsidP="00461A89">
            <w:pPr>
              <w:rPr>
                <w:sz w:val="18"/>
                <w:szCs w:val="18"/>
              </w:rPr>
            </w:pPr>
            <w:r>
              <w:rPr>
                <w:sz w:val="18"/>
                <w:szCs w:val="18"/>
              </w:rPr>
              <w:t xml:space="preserve">Bueno </w:t>
            </w:r>
          </w:p>
        </w:tc>
        <w:tc>
          <w:tcPr>
            <w:tcW w:w="1306" w:type="dxa"/>
          </w:tcPr>
          <w:p w:rsidR="00461A89" w:rsidRPr="00C25FED" w:rsidRDefault="00461A89" w:rsidP="00461A89">
            <w:pPr>
              <w:rPr>
                <w:sz w:val="18"/>
                <w:szCs w:val="18"/>
              </w:rPr>
            </w:pPr>
            <w:r>
              <w:rPr>
                <w:sz w:val="18"/>
                <w:szCs w:val="18"/>
              </w:rPr>
              <w:t>Bueno</w:t>
            </w:r>
          </w:p>
        </w:tc>
        <w:tc>
          <w:tcPr>
            <w:tcW w:w="1198" w:type="dxa"/>
          </w:tcPr>
          <w:p w:rsidR="00461A89" w:rsidRPr="00C25FED" w:rsidRDefault="00461A89" w:rsidP="00461A89">
            <w:pPr>
              <w:rPr>
                <w:sz w:val="18"/>
                <w:szCs w:val="18"/>
              </w:rPr>
            </w:pPr>
            <w:r>
              <w:rPr>
                <w:sz w:val="18"/>
                <w:szCs w:val="18"/>
              </w:rPr>
              <w:t>Excelente</w:t>
            </w:r>
          </w:p>
        </w:tc>
      </w:tr>
      <w:tr w:rsidR="00461A89" w:rsidRPr="004F2846" w:rsidTr="00461A89">
        <w:trPr>
          <w:trHeight w:val="256"/>
        </w:trPr>
        <w:tc>
          <w:tcPr>
            <w:tcW w:w="1281" w:type="dxa"/>
          </w:tcPr>
          <w:p w:rsidR="00461A89" w:rsidRPr="00C25FED" w:rsidRDefault="00461A89" w:rsidP="00461A89">
            <w:pPr>
              <w:rPr>
                <w:sz w:val="18"/>
                <w:szCs w:val="18"/>
              </w:rPr>
            </w:pPr>
            <w:r>
              <w:rPr>
                <w:sz w:val="18"/>
                <w:szCs w:val="18"/>
              </w:rPr>
              <w:t>Ramas de aguacate</w:t>
            </w:r>
          </w:p>
        </w:tc>
        <w:tc>
          <w:tcPr>
            <w:tcW w:w="1198" w:type="dxa"/>
          </w:tcPr>
          <w:p w:rsidR="00461A89" w:rsidRPr="00C25FED" w:rsidRDefault="00461A89" w:rsidP="00461A89">
            <w:pPr>
              <w:rPr>
                <w:sz w:val="18"/>
                <w:szCs w:val="18"/>
              </w:rPr>
            </w:pPr>
            <w:r>
              <w:rPr>
                <w:sz w:val="18"/>
                <w:szCs w:val="18"/>
              </w:rPr>
              <w:t>Regular</w:t>
            </w:r>
          </w:p>
        </w:tc>
        <w:tc>
          <w:tcPr>
            <w:tcW w:w="1306" w:type="dxa"/>
          </w:tcPr>
          <w:p w:rsidR="00461A89" w:rsidRPr="00C25FED" w:rsidRDefault="00461A89" w:rsidP="00461A89">
            <w:pPr>
              <w:rPr>
                <w:sz w:val="18"/>
                <w:szCs w:val="18"/>
              </w:rPr>
            </w:pPr>
            <w:r>
              <w:rPr>
                <w:sz w:val="18"/>
                <w:szCs w:val="18"/>
              </w:rPr>
              <w:t>Bueno</w:t>
            </w:r>
          </w:p>
        </w:tc>
        <w:tc>
          <w:tcPr>
            <w:tcW w:w="1198" w:type="dxa"/>
          </w:tcPr>
          <w:p w:rsidR="00461A89" w:rsidRPr="00C25FED" w:rsidRDefault="00461A89" w:rsidP="00461A89">
            <w:pPr>
              <w:rPr>
                <w:sz w:val="18"/>
                <w:szCs w:val="18"/>
              </w:rPr>
            </w:pPr>
            <w:r>
              <w:rPr>
                <w:sz w:val="18"/>
                <w:szCs w:val="18"/>
              </w:rPr>
              <w:t>Excelente</w:t>
            </w:r>
          </w:p>
        </w:tc>
      </w:tr>
      <w:tr w:rsidR="00461A89" w:rsidRPr="004F2846" w:rsidTr="00461A89">
        <w:trPr>
          <w:trHeight w:val="256"/>
        </w:trPr>
        <w:tc>
          <w:tcPr>
            <w:tcW w:w="1281" w:type="dxa"/>
          </w:tcPr>
          <w:p w:rsidR="00461A89" w:rsidRPr="00C25FED" w:rsidRDefault="00461A89" w:rsidP="00461A89">
            <w:pPr>
              <w:rPr>
                <w:sz w:val="18"/>
                <w:szCs w:val="18"/>
              </w:rPr>
            </w:pPr>
            <w:r>
              <w:rPr>
                <w:sz w:val="18"/>
                <w:szCs w:val="18"/>
              </w:rPr>
              <w:t xml:space="preserve">Caña de azúcar </w:t>
            </w:r>
          </w:p>
        </w:tc>
        <w:tc>
          <w:tcPr>
            <w:tcW w:w="1198" w:type="dxa"/>
          </w:tcPr>
          <w:p w:rsidR="00461A89" w:rsidRPr="00C25FED" w:rsidRDefault="00461A89" w:rsidP="00461A89">
            <w:pPr>
              <w:rPr>
                <w:sz w:val="18"/>
                <w:szCs w:val="18"/>
              </w:rPr>
            </w:pPr>
            <w:r>
              <w:rPr>
                <w:sz w:val="18"/>
                <w:szCs w:val="18"/>
              </w:rPr>
              <w:t xml:space="preserve">Excelente </w:t>
            </w:r>
          </w:p>
        </w:tc>
        <w:tc>
          <w:tcPr>
            <w:tcW w:w="1306" w:type="dxa"/>
          </w:tcPr>
          <w:p w:rsidR="00461A89" w:rsidRPr="00C25FED" w:rsidRDefault="00461A89" w:rsidP="00461A89">
            <w:pPr>
              <w:rPr>
                <w:sz w:val="18"/>
                <w:szCs w:val="18"/>
              </w:rPr>
            </w:pPr>
            <w:r>
              <w:rPr>
                <w:sz w:val="18"/>
                <w:szCs w:val="18"/>
              </w:rPr>
              <w:t>Excelente</w:t>
            </w:r>
          </w:p>
        </w:tc>
        <w:tc>
          <w:tcPr>
            <w:tcW w:w="1198" w:type="dxa"/>
          </w:tcPr>
          <w:p w:rsidR="00461A89" w:rsidRPr="00C25FED" w:rsidRDefault="00461A89" w:rsidP="00461A89">
            <w:pPr>
              <w:rPr>
                <w:sz w:val="18"/>
                <w:szCs w:val="18"/>
              </w:rPr>
            </w:pPr>
            <w:r>
              <w:rPr>
                <w:sz w:val="18"/>
                <w:szCs w:val="18"/>
              </w:rPr>
              <w:t>Excelente</w:t>
            </w:r>
          </w:p>
        </w:tc>
      </w:tr>
    </w:tbl>
    <w:p w:rsidR="006D57B1" w:rsidRPr="009256DA" w:rsidRDefault="007556FA" w:rsidP="007556FA">
      <w:pPr>
        <w:pStyle w:val="Prrafodelista"/>
        <w:numPr>
          <w:ilvl w:val="0"/>
          <w:numId w:val="11"/>
        </w:numPr>
        <w:rPr>
          <w:rFonts w:eastAsiaTheme="minorHAnsi"/>
          <w:i/>
          <w:sz w:val="20"/>
          <w:szCs w:val="20"/>
        </w:rPr>
      </w:pPr>
      <w:r w:rsidRPr="009256DA">
        <w:rPr>
          <w:rFonts w:eastAsiaTheme="minorHAnsi"/>
          <w:i/>
          <w:sz w:val="20"/>
          <w:szCs w:val="20"/>
        </w:rPr>
        <w:t>Introducción</w:t>
      </w:r>
      <w:bookmarkEnd w:id="75"/>
      <w:bookmarkEnd w:id="76"/>
    </w:p>
    <w:p w:rsidR="00FB1225" w:rsidRPr="006D57B1" w:rsidRDefault="00FB1225" w:rsidP="006D57B1">
      <w:pPr>
        <w:rPr>
          <w:rFonts w:eastAsiaTheme="minorHAnsi"/>
          <w:b/>
        </w:rPr>
      </w:pPr>
    </w:p>
    <w:p w:rsidR="006D57B1" w:rsidRPr="009256DA" w:rsidRDefault="006D57B1" w:rsidP="009256DA">
      <w:pPr>
        <w:spacing w:line="360" w:lineRule="auto"/>
        <w:jc w:val="both"/>
        <w:rPr>
          <w:rFonts w:eastAsiaTheme="minorHAnsi"/>
          <w:sz w:val="18"/>
          <w:szCs w:val="18"/>
          <w:lang w:val="es-EC" w:eastAsia="en-US"/>
        </w:rPr>
      </w:pPr>
      <w:r w:rsidRPr="009256DA">
        <w:rPr>
          <w:rFonts w:eastAsiaTheme="minorHAnsi"/>
          <w:sz w:val="18"/>
          <w:szCs w:val="18"/>
          <w:lang w:val="es-EC" w:eastAsia="en-US"/>
        </w:rPr>
        <w:t>En vista de que se tienen todos los elementos seleccionados y todos los parámetros debidamente calculados se procede a realizar las pruebas de funcionamiento, después de haber terminado con el respectivo ensamblaje de los componentes en el tablero de control y con la correcta conexión basada en los diagramas.</w:t>
      </w:r>
    </w:p>
    <w:p w:rsidR="009256DA" w:rsidRDefault="009256DA" w:rsidP="006D57B1">
      <w:pPr>
        <w:spacing w:line="360" w:lineRule="auto"/>
        <w:jc w:val="both"/>
        <w:rPr>
          <w:rFonts w:ascii="Arial" w:eastAsiaTheme="minorHAnsi" w:hAnsi="Arial" w:cs="Arial"/>
          <w:lang w:val="es-EC" w:eastAsia="en-US"/>
        </w:rPr>
      </w:pPr>
    </w:p>
    <w:p w:rsidR="006D57B1" w:rsidRPr="009256DA" w:rsidRDefault="007556FA" w:rsidP="007556FA">
      <w:pPr>
        <w:pStyle w:val="Prrafodelista"/>
        <w:numPr>
          <w:ilvl w:val="0"/>
          <w:numId w:val="11"/>
        </w:numPr>
        <w:rPr>
          <w:rFonts w:eastAsiaTheme="minorHAnsi"/>
          <w:i/>
          <w:sz w:val="20"/>
          <w:szCs w:val="20"/>
        </w:rPr>
      </w:pPr>
      <w:bookmarkStart w:id="77" w:name="_Toc378860589"/>
      <w:bookmarkStart w:id="78" w:name="_Toc387249712"/>
      <w:r w:rsidRPr="009256DA">
        <w:rPr>
          <w:rFonts w:eastAsiaTheme="minorHAnsi"/>
          <w:i/>
          <w:sz w:val="20"/>
          <w:szCs w:val="20"/>
        </w:rPr>
        <w:t>Pruebas</w:t>
      </w:r>
      <w:bookmarkEnd w:id="77"/>
      <w:bookmarkEnd w:id="78"/>
    </w:p>
    <w:p w:rsidR="006D57B1" w:rsidRPr="006D57B1" w:rsidRDefault="006D57B1" w:rsidP="006D57B1">
      <w:pPr>
        <w:rPr>
          <w:rFonts w:eastAsiaTheme="minorHAnsi"/>
          <w:b/>
        </w:rPr>
      </w:pPr>
    </w:p>
    <w:p w:rsidR="006D57B1" w:rsidRPr="009256DA" w:rsidRDefault="006D57B1" w:rsidP="009256DA">
      <w:pPr>
        <w:spacing w:line="360" w:lineRule="auto"/>
        <w:jc w:val="both"/>
        <w:rPr>
          <w:sz w:val="18"/>
          <w:szCs w:val="18"/>
        </w:rPr>
      </w:pPr>
      <w:r w:rsidRPr="009256DA">
        <w:rPr>
          <w:sz w:val="18"/>
          <w:szCs w:val="18"/>
        </w:rPr>
        <w:t>Luego de haber instalado y realizado las respectivas conexiones de los componentes, se procede a realizar las respectivas pruebas para verificar el funcionamiento del sistema de control. Las pruebas que se proceden a realizarse son las 3 variaciones de velocidad que el variador de frecuencia lo permite en sus 3 pines de entradas digitales que son programadas para los 3 tipos de tamaño de triturado. Las variaciones de velocidad son activadas mediante un selector de 3 posiciones.</w:t>
      </w:r>
    </w:p>
    <w:p w:rsidR="006D57B1" w:rsidRPr="006D57B1" w:rsidRDefault="006D57B1" w:rsidP="006D57B1">
      <w:pPr>
        <w:spacing w:line="360" w:lineRule="auto"/>
        <w:jc w:val="both"/>
      </w:pPr>
    </w:p>
    <w:p w:rsidR="00811930" w:rsidRDefault="00041EFC" w:rsidP="00811930">
      <w:pPr>
        <w:jc w:val="center"/>
        <w:rPr>
          <w:b/>
        </w:rPr>
      </w:pPr>
      <w:r>
        <w:rPr>
          <w:b/>
          <w:noProof/>
          <w:lang w:val="es-EC" w:eastAsia="es-EC"/>
        </w:rPr>
        <w:drawing>
          <wp:inline distT="0" distB="0" distL="0" distR="0" wp14:anchorId="564E9A9B" wp14:editId="208E0EB1">
            <wp:extent cx="3226812" cy="741015"/>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6343" cy="756982"/>
                    </a:xfrm>
                    <a:prstGeom prst="rect">
                      <a:avLst/>
                    </a:prstGeom>
                    <a:noFill/>
                    <a:ln>
                      <a:noFill/>
                    </a:ln>
                  </pic:spPr>
                </pic:pic>
              </a:graphicData>
            </a:graphic>
          </wp:inline>
        </w:drawing>
      </w:r>
    </w:p>
    <w:p w:rsidR="00811930" w:rsidRDefault="00811930" w:rsidP="00811930">
      <w:pPr>
        <w:jc w:val="center"/>
        <w:rPr>
          <w:b/>
        </w:rPr>
      </w:pPr>
    </w:p>
    <w:p w:rsidR="007556FA" w:rsidRDefault="00CA4E05" w:rsidP="007556FA">
      <w:pPr>
        <w:spacing w:line="276" w:lineRule="auto"/>
        <w:jc w:val="center"/>
        <w:rPr>
          <w:b/>
          <w:sz w:val="16"/>
          <w:szCs w:val="16"/>
        </w:rPr>
      </w:pPr>
      <w:proofErr w:type="spellStart"/>
      <w:r>
        <w:rPr>
          <w:b/>
          <w:sz w:val="16"/>
          <w:szCs w:val="16"/>
        </w:rPr>
        <w:t>Fig</w:t>
      </w:r>
      <w:proofErr w:type="spellEnd"/>
      <w:r>
        <w:rPr>
          <w:b/>
          <w:sz w:val="16"/>
          <w:szCs w:val="16"/>
        </w:rPr>
        <w:t xml:space="preserve"> 12</w:t>
      </w:r>
      <w:r w:rsidR="007556FA" w:rsidRPr="009256DA">
        <w:rPr>
          <w:b/>
          <w:sz w:val="16"/>
          <w:szCs w:val="16"/>
        </w:rPr>
        <w:t>. Posiciones para las 3 frecuencias fijas</w:t>
      </w:r>
    </w:p>
    <w:p w:rsidR="00461A89" w:rsidRPr="009256DA" w:rsidRDefault="00461A89" w:rsidP="007556FA">
      <w:pPr>
        <w:spacing w:line="276" w:lineRule="auto"/>
        <w:jc w:val="center"/>
        <w:rPr>
          <w:b/>
          <w:sz w:val="16"/>
          <w:szCs w:val="16"/>
        </w:rPr>
      </w:pPr>
    </w:p>
    <w:p w:rsidR="00811930" w:rsidRPr="00461A89" w:rsidRDefault="00461A89" w:rsidP="00461A89">
      <w:pPr>
        <w:spacing w:line="360" w:lineRule="auto"/>
        <w:jc w:val="both"/>
        <w:rPr>
          <w:sz w:val="18"/>
          <w:szCs w:val="18"/>
        </w:rPr>
      </w:pPr>
      <w:r w:rsidRPr="00461A89">
        <w:rPr>
          <w:sz w:val="18"/>
          <w:szCs w:val="18"/>
        </w:rPr>
        <w:t>Para pruebas y funcionamiento de la máquina se realizó en un sitio en donde existe conexión a 220V, como se trata de una trituradora de plantas, ramas y desechos orgánicos o vegetales se utilizó como muestra de trituración ramas de alfalfa, matas de papa y fréjol; caña de maíz, pasto, ramas de árbol de aguacate, caña de azúcar;  y se obtuvieron los siguientes resultados</w:t>
      </w:r>
    </w:p>
    <w:p w:rsidR="00811930" w:rsidRDefault="00811930" w:rsidP="00811930"/>
    <w:p w:rsidR="00041EFC" w:rsidRDefault="00041EFC" w:rsidP="00041EFC">
      <w:r>
        <w:rPr>
          <w:b/>
          <w:noProof/>
          <w:lang w:val="es-EC" w:eastAsia="es-EC"/>
        </w:rPr>
        <w:drawing>
          <wp:inline distT="0" distB="0" distL="0" distR="0" wp14:anchorId="04D662BD" wp14:editId="2F96963F">
            <wp:extent cx="2809875" cy="6737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2988" cy="676888"/>
                    </a:xfrm>
                    <a:prstGeom prst="rect">
                      <a:avLst/>
                    </a:prstGeom>
                    <a:noFill/>
                    <a:ln>
                      <a:noFill/>
                    </a:ln>
                  </pic:spPr>
                </pic:pic>
              </a:graphicData>
            </a:graphic>
          </wp:inline>
        </w:drawing>
      </w:r>
    </w:p>
    <w:p w:rsidR="00041EFC" w:rsidRDefault="00041EFC" w:rsidP="00041EFC"/>
    <w:p w:rsidR="007556FA" w:rsidRPr="009256DA" w:rsidRDefault="00461A89" w:rsidP="007556FA">
      <w:pPr>
        <w:spacing w:line="276" w:lineRule="auto"/>
        <w:jc w:val="center"/>
        <w:rPr>
          <w:b/>
          <w:sz w:val="16"/>
          <w:szCs w:val="16"/>
        </w:rPr>
      </w:pPr>
      <w:proofErr w:type="spellStart"/>
      <w:r>
        <w:rPr>
          <w:b/>
          <w:sz w:val="16"/>
          <w:szCs w:val="16"/>
        </w:rPr>
        <w:t>Fig</w:t>
      </w:r>
      <w:proofErr w:type="spellEnd"/>
      <w:r>
        <w:rPr>
          <w:b/>
          <w:sz w:val="16"/>
          <w:szCs w:val="16"/>
        </w:rPr>
        <w:t xml:space="preserve"> 13</w:t>
      </w:r>
      <w:r w:rsidR="007556FA" w:rsidRPr="009256DA">
        <w:rPr>
          <w:b/>
          <w:sz w:val="16"/>
          <w:szCs w:val="16"/>
        </w:rPr>
        <w:t>. Resultados de triturado en tamaños grande, mediano y pequeño respectivamente</w:t>
      </w:r>
      <w:r>
        <w:rPr>
          <w:b/>
          <w:sz w:val="16"/>
          <w:szCs w:val="16"/>
        </w:rPr>
        <w:t xml:space="preserve"> de alfalfa</w:t>
      </w:r>
    </w:p>
    <w:p w:rsidR="00461A89" w:rsidRDefault="00461A89" w:rsidP="00461A89">
      <w:pPr>
        <w:pStyle w:val="Epgrafe"/>
      </w:pPr>
    </w:p>
    <w:p w:rsidR="00461A89" w:rsidRDefault="00461A89" w:rsidP="00461A89">
      <w:pPr>
        <w:pStyle w:val="Epgrafe"/>
      </w:pPr>
    </w:p>
    <w:p w:rsidR="00461A89" w:rsidRPr="004B33A4" w:rsidRDefault="00461A89" w:rsidP="00461A89">
      <w:pPr>
        <w:pStyle w:val="Epgrafe"/>
      </w:pPr>
      <w:r w:rsidRPr="004B33A4">
        <w:lastRenderedPageBreak/>
        <w:t xml:space="preserve">Tabla </w:t>
      </w:r>
      <w:r>
        <w:t>2</w:t>
      </w:r>
      <w:r w:rsidRPr="004B33A4">
        <w:t xml:space="preserve">. </w:t>
      </w:r>
    </w:p>
    <w:p w:rsidR="00461A89" w:rsidRDefault="00461A89" w:rsidP="00461A89">
      <w:pPr>
        <w:pStyle w:val="Tabla"/>
      </w:pPr>
      <w:bookmarkStart w:id="79" w:name="_Toc419144828"/>
      <w:r>
        <w:t>Cuadro comparativo de optimización de abono entre las diferentes cargas de trituración</w:t>
      </w:r>
      <w:bookmarkEnd w:id="79"/>
    </w:p>
    <w:p w:rsidR="00461A89" w:rsidRPr="00C25FED" w:rsidRDefault="00461A89" w:rsidP="00461A89">
      <w:pPr>
        <w:pStyle w:val="Ttulo2"/>
        <w:spacing w:before="0" w:line="360" w:lineRule="auto"/>
        <w:rPr>
          <w:sz w:val="20"/>
          <w:szCs w:val="20"/>
        </w:rPr>
      </w:pPr>
    </w:p>
    <w:p w:rsidR="00811930" w:rsidRDefault="00811930" w:rsidP="00811930">
      <w:pPr>
        <w:rPr>
          <w:rFonts w:eastAsiaTheme="minorHAnsi"/>
          <w:lang w:val="es-EC" w:eastAsia="en-US"/>
        </w:rPr>
      </w:pPr>
      <w:bookmarkStart w:id="80" w:name="_Toc378860620"/>
      <w:bookmarkStart w:id="81" w:name="_Toc387249754"/>
    </w:p>
    <w:p w:rsidR="00811930" w:rsidRPr="00373406" w:rsidRDefault="000208C5" w:rsidP="00FB1225">
      <w:pPr>
        <w:spacing w:line="276" w:lineRule="auto"/>
        <w:jc w:val="center"/>
        <w:rPr>
          <w:rFonts w:eastAsiaTheme="minorHAnsi"/>
          <w:b/>
          <w:sz w:val="22"/>
          <w:szCs w:val="22"/>
          <w:lang w:val="es-EC" w:eastAsia="en-US"/>
        </w:rPr>
      </w:pPr>
      <w:r w:rsidRPr="00373406">
        <w:rPr>
          <w:rFonts w:eastAsiaTheme="minorHAnsi"/>
          <w:b/>
          <w:sz w:val="22"/>
          <w:szCs w:val="22"/>
          <w:lang w:val="es-EC" w:eastAsia="en-US"/>
        </w:rPr>
        <w:t>V</w:t>
      </w:r>
      <w:r w:rsidR="007556FA" w:rsidRPr="00373406">
        <w:rPr>
          <w:rFonts w:eastAsiaTheme="minorHAnsi"/>
          <w:b/>
          <w:sz w:val="22"/>
          <w:szCs w:val="22"/>
          <w:lang w:val="es-EC" w:eastAsia="en-US"/>
        </w:rPr>
        <w:t>I</w:t>
      </w:r>
      <w:r w:rsidRPr="00373406">
        <w:rPr>
          <w:rFonts w:eastAsiaTheme="minorHAnsi"/>
          <w:b/>
          <w:sz w:val="22"/>
          <w:szCs w:val="22"/>
          <w:lang w:val="es-EC" w:eastAsia="en-US"/>
        </w:rPr>
        <w:t xml:space="preserve">. </w:t>
      </w:r>
      <w:r w:rsidR="00811930" w:rsidRPr="00373406">
        <w:rPr>
          <w:rFonts w:eastAsiaTheme="minorHAnsi"/>
          <w:b/>
          <w:sz w:val="22"/>
          <w:szCs w:val="22"/>
          <w:lang w:val="es-EC" w:eastAsia="en-US"/>
        </w:rPr>
        <w:t>CONCLUSIONES Y RECOMENDACIONES</w:t>
      </w:r>
      <w:bookmarkEnd w:id="80"/>
      <w:bookmarkEnd w:id="81"/>
    </w:p>
    <w:p w:rsidR="00811930" w:rsidRDefault="00811930" w:rsidP="00811930">
      <w:pPr>
        <w:rPr>
          <w:rFonts w:eastAsiaTheme="minorHAnsi"/>
          <w:lang w:val="es-EC" w:eastAsia="en-US"/>
        </w:rPr>
      </w:pPr>
    </w:p>
    <w:p w:rsidR="00811930" w:rsidRPr="009256DA" w:rsidRDefault="007556FA" w:rsidP="007556FA">
      <w:pPr>
        <w:pStyle w:val="Prrafodelista"/>
        <w:numPr>
          <w:ilvl w:val="0"/>
          <w:numId w:val="12"/>
        </w:numPr>
        <w:rPr>
          <w:rFonts w:eastAsiaTheme="minorHAnsi"/>
          <w:i/>
          <w:sz w:val="20"/>
          <w:szCs w:val="20"/>
        </w:rPr>
      </w:pPr>
      <w:bookmarkStart w:id="82" w:name="_Toc378860621"/>
      <w:bookmarkStart w:id="83" w:name="_Toc387249755"/>
      <w:r w:rsidRPr="009256DA">
        <w:rPr>
          <w:rFonts w:eastAsiaTheme="minorHAnsi"/>
          <w:i/>
          <w:sz w:val="20"/>
          <w:szCs w:val="20"/>
        </w:rPr>
        <w:t>Conclusiones</w:t>
      </w:r>
      <w:bookmarkEnd w:id="82"/>
      <w:bookmarkEnd w:id="83"/>
    </w:p>
    <w:p w:rsidR="000208C5" w:rsidRPr="000208C5" w:rsidRDefault="000208C5" w:rsidP="000208C5">
      <w:pPr>
        <w:rPr>
          <w:rFonts w:eastAsiaTheme="minorHAnsi"/>
          <w:b/>
        </w:rPr>
      </w:pPr>
    </w:p>
    <w:p w:rsidR="00461A89" w:rsidRPr="00461A89" w:rsidRDefault="00461A89" w:rsidP="00461A89">
      <w:pPr>
        <w:pStyle w:val="Prrafodelista"/>
        <w:numPr>
          <w:ilvl w:val="0"/>
          <w:numId w:val="4"/>
        </w:numPr>
        <w:spacing w:line="360" w:lineRule="auto"/>
        <w:jc w:val="both"/>
        <w:rPr>
          <w:sz w:val="18"/>
          <w:szCs w:val="18"/>
        </w:rPr>
      </w:pPr>
      <w:r w:rsidRPr="00461A89">
        <w:rPr>
          <w:sz w:val="18"/>
          <w:szCs w:val="18"/>
        </w:rPr>
        <w:t xml:space="preserve">El sistema de control empleado en la máquina trituradora TRAPP TRF 300 ha sido de gran ayuda para la optimización y obtención de abono orgánico en el sector agrícola, además de un beneficio y ahorro de dinero para los sectores que se encuentran alejados de la ciudad cuando tienen que comprar otro tipo de abono para sus cultivos. </w:t>
      </w:r>
    </w:p>
    <w:p w:rsidR="00461A89" w:rsidRPr="00461A89" w:rsidRDefault="00461A89" w:rsidP="00461A89">
      <w:pPr>
        <w:pStyle w:val="Prrafodelista"/>
        <w:numPr>
          <w:ilvl w:val="0"/>
          <w:numId w:val="4"/>
        </w:numPr>
        <w:spacing w:line="360" w:lineRule="auto"/>
        <w:jc w:val="both"/>
        <w:rPr>
          <w:sz w:val="18"/>
          <w:szCs w:val="18"/>
        </w:rPr>
      </w:pPr>
      <w:r w:rsidRPr="00461A89">
        <w:rPr>
          <w:sz w:val="18"/>
          <w:szCs w:val="18"/>
        </w:rPr>
        <w:t xml:space="preserve">Además se conserva el medio ambiente ya que el 100% de las plantas y desechos que iban a ser quemados (problema) ahora se los utiliza para la trituración.  </w:t>
      </w:r>
    </w:p>
    <w:p w:rsidR="00461A89" w:rsidRPr="00461A89" w:rsidRDefault="00461A89" w:rsidP="00461A89">
      <w:pPr>
        <w:pStyle w:val="Prrafodelista"/>
        <w:numPr>
          <w:ilvl w:val="0"/>
          <w:numId w:val="4"/>
        </w:numPr>
        <w:spacing w:line="360" w:lineRule="auto"/>
        <w:jc w:val="both"/>
        <w:rPr>
          <w:sz w:val="18"/>
          <w:szCs w:val="18"/>
        </w:rPr>
      </w:pPr>
      <w:r w:rsidRPr="00461A89">
        <w:rPr>
          <w:sz w:val="18"/>
          <w:szCs w:val="18"/>
        </w:rPr>
        <w:t>El motor empleado en la máquina resultó ser el adecuado porque sus características (como por ejemplo potencia, torque, etc.) se asemejan a los resultados obtenidos mediante análisis y cálculos correspondientes por lo que es muy eficiente para trabajar en la máquina trituradora mediante el sistema de control.</w:t>
      </w:r>
    </w:p>
    <w:p w:rsidR="00461A89" w:rsidRPr="00461A89" w:rsidRDefault="00461A89" w:rsidP="00461A89">
      <w:pPr>
        <w:pStyle w:val="Prrafodelista"/>
        <w:numPr>
          <w:ilvl w:val="0"/>
          <w:numId w:val="4"/>
        </w:numPr>
        <w:spacing w:line="360" w:lineRule="auto"/>
        <w:jc w:val="both"/>
        <w:rPr>
          <w:sz w:val="18"/>
          <w:szCs w:val="18"/>
        </w:rPr>
      </w:pPr>
      <w:r w:rsidRPr="00461A89">
        <w:rPr>
          <w:sz w:val="18"/>
          <w:szCs w:val="18"/>
        </w:rPr>
        <w:t xml:space="preserve">Según la teoría expuesta y resultados de parámetros de las gráficas de la función de transferencia, se concluye que el sistema es críticamente amortiguado. Por lo tanto es un sistema estable que no oscila y por consecuencia no se puede emplear un compensador, es decir, el PID no es aplicable en este tipo de sistema a pesar de que la ecuación de la planta se mantiene como una función de transferencia de segundo orden. Además de que </w:t>
      </w:r>
      <w:r w:rsidRPr="00461A89">
        <w:rPr>
          <w:sz w:val="18"/>
          <w:szCs w:val="18"/>
        </w:rPr>
        <w:lastRenderedPageBreak/>
        <w:t>tampoco es necesario su aplicación ya que el tiempo de respuesta es muy corto, equivalente a medio segundo.</w:t>
      </w:r>
    </w:p>
    <w:p w:rsidR="00461A89" w:rsidRPr="00461A89" w:rsidRDefault="00461A89" w:rsidP="00461A89">
      <w:pPr>
        <w:pStyle w:val="Prrafodelista"/>
        <w:numPr>
          <w:ilvl w:val="0"/>
          <w:numId w:val="4"/>
        </w:numPr>
        <w:spacing w:line="360" w:lineRule="auto"/>
        <w:jc w:val="both"/>
        <w:rPr>
          <w:sz w:val="18"/>
          <w:szCs w:val="18"/>
        </w:rPr>
      </w:pPr>
      <w:r w:rsidRPr="00461A89">
        <w:rPr>
          <w:sz w:val="18"/>
          <w:szCs w:val="18"/>
        </w:rPr>
        <w:t xml:space="preserve">El variador de frecuencia presenta más entradas digitales que pueden ser configuradas para más frecuencias fijas en su programación, pero con las 3 que presenta el variador (frecuencias fijas) es lo adecuado para el funcionamiento del sistema y establece una solución al problema. </w:t>
      </w:r>
    </w:p>
    <w:p w:rsidR="00461A89" w:rsidRPr="00461A89" w:rsidRDefault="00461A89" w:rsidP="00461A89">
      <w:pPr>
        <w:pStyle w:val="Prrafodelista"/>
        <w:numPr>
          <w:ilvl w:val="0"/>
          <w:numId w:val="4"/>
        </w:numPr>
        <w:spacing w:line="360" w:lineRule="auto"/>
        <w:jc w:val="both"/>
        <w:rPr>
          <w:sz w:val="18"/>
          <w:szCs w:val="18"/>
        </w:rPr>
      </w:pPr>
      <w:r w:rsidRPr="00461A89">
        <w:rPr>
          <w:sz w:val="18"/>
          <w:szCs w:val="18"/>
        </w:rPr>
        <w:t xml:space="preserve">La máquina realiza la función de trituración de plantas y desechos orgánicos cuyo material sea suave  o mientras que insertando un material duro como la madera no abastece porque la madera ocupará mas de 60% de la boca de entrada de la máquina. </w:t>
      </w:r>
    </w:p>
    <w:p w:rsidR="00461A89" w:rsidRPr="00461A89" w:rsidRDefault="00461A89" w:rsidP="00461A89">
      <w:pPr>
        <w:pStyle w:val="Prrafodelista"/>
        <w:numPr>
          <w:ilvl w:val="0"/>
          <w:numId w:val="4"/>
        </w:numPr>
        <w:spacing w:line="360" w:lineRule="auto"/>
        <w:jc w:val="both"/>
        <w:rPr>
          <w:sz w:val="18"/>
          <w:szCs w:val="18"/>
        </w:rPr>
      </w:pPr>
      <w:r w:rsidRPr="00461A89">
        <w:rPr>
          <w:sz w:val="18"/>
          <w:szCs w:val="18"/>
        </w:rPr>
        <w:t xml:space="preserve">Si el material de carga es algo duro como la caña, la  trituración en las tres velocidades serán excelentes para la aplicación de abono en el sector agrícola.  </w:t>
      </w:r>
    </w:p>
    <w:p w:rsidR="00461A89" w:rsidRPr="00461A89" w:rsidRDefault="00461A89" w:rsidP="00461A89">
      <w:pPr>
        <w:pStyle w:val="Prrafodelista"/>
        <w:numPr>
          <w:ilvl w:val="0"/>
          <w:numId w:val="4"/>
        </w:numPr>
        <w:spacing w:line="360" w:lineRule="auto"/>
        <w:jc w:val="both"/>
        <w:rPr>
          <w:sz w:val="18"/>
          <w:szCs w:val="18"/>
        </w:rPr>
      </w:pPr>
      <w:r w:rsidRPr="00461A89">
        <w:rPr>
          <w:sz w:val="18"/>
          <w:szCs w:val="18"/>
        </w:rPr>
        <w:t>Hay que tomar en cuenta que la velocidad que se muestra en la pantalla del tacómetro no es la misma que la especificada con el variador de frecuencia debido a que se presenta un margen de error.</w:t>
      </w:r>
    </w:p>
    <w:p w:rsidR="00811930" w:rsidRDefault="00811930" w:rsidP="00811930">
      <w:pPr>
        <w:pStyle w:val="Prrafodelista"/>
        <w:spacing w:line="360" w:lineRule="auto"/>
        <w:jc w:val="both"/>
        <w:rPr>
          <w:rFonts w:ascii="Arial" w:eastAsiaTheme="minorHAnsi" w:hAnsi="Arial" w:cs="Arial"/>
        </w:rPr>
      </w:pPr>
    </w:p>
    <w:p w:rsidR="00811930" w:rsidRPr="009256DA" w:rsidRDefault="005056A5" w:rsidP="005056A5">
      <w:pPr>
        <w:pStyle w:val="Prrafodelista"/>
        <w:numPr>
          <w:ilvl w:val="0"/>
          <w:numId w:val="12"/>
        </w:numPr>
        <w:rPr>
          <w:rFonts w:eastAsiaTheme="minorHAnsi"/>
          <w:i/>
          <w:sz w:val="20"/>
          <w:szCs w:val="20"/>
        </w:rPr>
      </w:pPr>
      <w:bookmarkStart w:id="84" w:name="_Toc378860622"/>
      <w:bookmarkStart w:id="85" w:name="_Toc387249756"/>
      <w:r w:rsidRPr="009256DA">
        <w:rPr>
          <w:rFonts w:eastAsiaTheme="minorHAnsi"/>
          <w:i/>
          <w:sz w:val="20"/>
          <w:szCs w:val="20"/>
        </w:rPr>
        <w:t>Recomendaciones</w:t>
      </w:r>
      <w:bookmarkEnd w:id="84"/>
      <w:bookmarkEnd w:id="85"/>
    </w:p>
    <w:p w:rsidR="000208C5" w:rsidRPr="000208C5" w:rsidRDefault="000208C5" w:rsidP="000208C5">
      <w:pPr>
        <w:rPr>
          <w:rFonts w:eastAsiaTheme="minorHAnsi"/>
          <w:b/>
        </w:rPr>
      </w:pPr>
    </w:p>
    <w:p w:rsidR="00461A89" w:rsidRPr="00461A89" w:rsidRDefault="00461A89" w:rsidP="00461A89">
      <w:pPr>
        <w:pStyle w:val="Prrafodelista"/>
        <w:numPr>
          <w:ilvl w:val="0"/>
          <w:numId w:val="4"/>
        </w:numPr>
        <w:spacing w:line="360" w:lineRule="auto"/>
        <w:jc w:val="both"/>
        <w:rPr>
          <w:sz w:val="18"/>
          <w:szCs w:val="18"/>
        </w:rPr>
      </w:pPr>
      <w:bookmarkStart w:id="86" w:name="_Toc378860623"/>
      <w:bookmarkStart w:id="87" w:name="_Toc387249757"/>
      <w:r w:rsidRPr="00461A89">
        <w:rPr>
          <w:sz w:val="18"/>
          <w:szCs w:val="18"/>
        </w:rPr>
        <w:t>Es recomendable emplear en este tipo de máquinas un motor perfectamente adecuado y preferiblemente como lo recomiendan las normas si en su debido caso las hay, mediante cálculos o en últimos casos como lo recomienda el fabricante.</w:t>
      </w:r>
    </w:p>
    <w:p w:rsidR="00461A89" w:rsidRPr="00461A89" w:rsidRDefault="00461A89" w:rsidP="00461A89">
      <w:pPr>
        <w:pStyle w:val="Prrafodelista"/>
        <w:numPr>
          <w:ilvl w:val="0"/>
          <w:numId w:val="4"/>
        </w:numPr>
        <w:spacing w:line="360" w:lineRule="auto"/>
        <w:jc w:val="both"/>
        <w:rPr>
          <w:sz w:val="18"/>
          <w:szCs w:val="18"/>
        </w:rPr>
      </w:pPr>
      <w:r w:rsidRPr="00461A89">
        <w:rPr>
          <w:sz w:val="18"/>
          <w:szCs w:val="18"/>
        </w:rPr>
        <w:t xml:space="preserve">Para evitar fallos, daños y consumo de energía es recomendable apagar todo el sistema en general, es decir,  motor, </w:t>
      </w:r>
      <w:proofErr w:type="spellStart"/>
      <w:r w:rsidRPr="00461A89">
        <w:rPr>
          <w:sz w:val="18"/>
          <w:szCs w:val="18"/>
        </w:rPr>
        <w:t>contactor</w:t>
      </w:r>
      <w:proofErr w:type="spellEnd"/>
      <w:r w:rsidRPr="00461A89">
        <w:rPr>
          <w:sz w:val="18"/>
          <w:szCs w:val="18"/>
        </w:rPr>
        <w:t xml:space="preserve"> e interruptor cuando la máquina no esté en funcionamiento y mantener el tablero de control cerrado con su respectiva llave manteniendo el tablero de control a una distancia un poco alejada de la máquina a dos metros preferiblemente.</w:t>
      </w:r>
    </w:p>
    <w:p w:rsidR="00461A89" w:rsidRPr="00461A89" w:rsidRDefault="00461A89" w:rsidP="00461A89">
      <w:pPr>
        <w:pStyle w:val="Prrafodelista"/>
        <w:numPr>
          <w:ilvl w:val="0"/>
          <w:numId w:val="4"/>
        </w:numPr>
        <w:spacing w:line="360" w:lineRule="auto"/>
        <w:jc w:val="both"/>
        <w:rPr>
          <w:sz w:val="18"/>
          <w:szCs w:val="18"/>
        </w:rPr>
      </w:pPr>
      <w:r w:rsidRPr="00461A89">
        <w:rPr>
          <w:sz w:val="18"/>
          <w:szCs w:val="18"/>
        </w:rPr>
        <w:t>En el momento en que se va a realizar mantenimiento a la máquina, se recomienda hacerlo en un espacio libre y con el tablero desconectado. Realizar mantenimiento preventivo cada fin de semana consecuentemente si la máquina opera 5 días a la semana.</w:t>
      </w:r>
    </w:p>
    <w:p w:rsidR="00461A89" w:rsidRPr="00461A89" w:rsidRDefault="00461A89" w:rsidP="00461A89">
      <w:pPr>
        <w:pStyle w:val="Prrafodelista"/>
        <w:numPr>
          <w:ilvl w:val="0"/>
          <w:numId w:val="4"/>
        </w:numPr>
        <w:spacing w:line="360" w:lineRule="auto"/>
        <w:jc w:val="both"/>
        <w:rPr>
          <w:sz w:val="18"/>
          <w:szCs w:val="18"/>
        </w:rPr>
      </w:pPr>
      <w:r w:rsidRPr="00461A89">
        <w:rPr>
          <w:sz w:val="18"/>
          <w:szCs w:val="18"/>
        </w:rPr>
        <w:t xml:space="preserve">No es adecuado ingresar el material a triturar en una cantidad mayor que supere los 48 cm2 (60%) de área de ingreso a la máquina ni tampoco material duro como la </w:t>
      </w:r>
      <w:r w:rsidRPr="00461A89">
        <w:rPr>
          <w:sz w:val="18"/>
          <w:szCs w:val="18"/>
        </w:rPr>
        <w:lastRenderedPageBreak/>
        <w:t xml:space="preserve">madera ya que se puede obtener un mayor desgaste en la parte de las cuchillas y daños severos en el eje porque el esfuerzo cortante de la máquina no abastece para ese tipo de material.  </w:t>
      </w:r>
    </w:p>
    <w:p w:rsidR="00461A89" w:rsidRPr="00607813" w:rsidRDefault="00461A89" w:rsidP="00461A89">
      <w:pPr>
        <w:pStyle w:val="Prrafodelista"/>
        <w:numPr>
          <w:ilvl w:val="0"/>
          <w:numId w:val="4"/>
        </w:numPr>
        <w:spacing w:line="360" w:lineRule="auto"/>
        <w:jc w:val="both"/>
        <w:rPr>
          <w:rFonts w:ascii="Arial" w:eastAsiaTheme="minorHAnsi" w:hAnsi="Arial" w:cs="Arial"/>
          <w:lang w:val="es-EC" w:eastAsia="en-US"/>
        </w:rPr>
      </w:pPr>
      <w:r w:rsidRPr="00461A89">
        <w:rPr>
          <w:sz w:val="18"/>
          <w:szCs w:val="18"/>
        </w:rPr>
        <w:t>Para cualquier obrero que por primera ves va a operar la máquina se recomienda leer su debido manual de usuario antes de realizar alguna operación con la máquina.</w:t>
      </w:r>
    </w:p>
    <w:p w:rsidR="00FB1225" w:rsidRPr="00461A89" w:rsidRDefault="00FB1225" w:rsidP="00FB1225">
      <w:pPr>
        <w:pStyle w:val="Prrafodelista"/>
        <w:spacing w:after="200" w:line="360" w:lineRule="auto"/>
        <w:rPr>
          <w:rFonts w:eastAsiaTheme="minorHAnsi"/>
          <w:b/>
          <w:lang w:val="es-EC" w:eastAsia="en-US"/>
        </w:rPr>
      </w:pPr>
    </w:p>
    <w:p w:rsidR="00811930" w:rsidRPr="00373406" w:rsidRDefault="00811930" w:rsidP="00FB1225">
      <w:pPr>
        <w:pStyle w:val="Prrafodelista"/>
        <w:spacing w:after="200" w:line="360" w:lineRule="auto"/>
        <w:jc w:val="center"/>
        <w:rPr>
          <w:rFonts w:eastAsiaTheme="minorHAnsi"/>
          <w:b/>
          <w:sz w:val="22"/>
          <w:szCs w:val="22"/>
          <w:lang w:val="es-EC" w:eastAsia="en-US"/>
        </w:rPr>
      </w:pPr>
      <w:r w:rsidRPr="00373406">
        <w:rPr>
          <w:rFonts w:eastAsiaTheme="minorHAnsi"/>
          <w:b/>
          <w:sz w:val="22"/>
          <w:szCs w:val="22"/>
          <w:lang w:val="es-EC" w:eastAsia="en-US"/>
        </w:rPr>
        <w:t>BIBLIOGRAFÍA</w:t>
      </w:r>
      <w:bookmarkEnd w:id="86"/>
      <w:bookmarkEnd w:id="87"/>
    </w:p>
    <w:p w:rsidR="007A3030" w:rsidRDefault="005056A5" w:rsidP="007A3030">
      <w:pPr>
        <w:pStyle w:val="Bibliografa"/>
        <w:ind w:left="705" w:hanging="705"/>
        <w:rPr>
          <w:noProof/>
        </w:rPr>
      </w:pPr>
      <w:r w:rsidRPr="00373406">
        <w:rPr>
          <w:noProof/>
          <w:sz w:val="18"/>
          <w:szCs w:val="18"/>
        </w:rPr>
        <w:t>[1]</w:t>
      </w:r>
      <w:r w:rsidRPr="00373406">
        <w:rPr>
          <w:noProof/>
          <w:sz w:val="18"/>
          <w:szCs w:val="18"/>
        </w:rPr>
        <w:tab/>
      </w:r>
      <w:r w:rsidR="007A3030" w:rsidRPr="007A3030">
        <w:rPr>
          <w:i/>
          <w:iCs/>
          <w:noProof/>
          <w:sz w:val="18"/>
          <w:szCs w:val="18"/>
        </w:rPr>
        <w:t>ARIAN. (Enero, 2010). Industrial, Control &amp; Instrumentación. Stgo de Chile, Chile: ARIAN.</w:t>
      </w:r>
    </w:p>
    <w:p w:rsidR="00811930" w:rsidRPr="00373406" w:rsidRDefault="00811930" w:rsidP="007A3030">
      <w:pPr>
        <w:pStyle w:val="Bibliografa"/>
        <w:spacing w:line="276" w:lineRule="auto"/>
        <w:ind w:left="705" w:hanging="705"/>
        <w:rPr>
          <w:noProof/>
          <w:sz w:val="18"/>
          <w:szCs w:val="18"/>
        </w:rPr>
      </w:pPr>
    </w:p>
    <w:p w:rsidR="007A3030" w:rsidRPr="00F72852" w:rsidRDefault="005056A5" w:rsidP="007A3030">
      <w:pPr>
        <w:pStyle w:val="Bibliografa"/>
        <w:ind w:left="705" w:hanging="705"/>
        <w:jc w:val="both"/>
        <w:rPr>
          <w:i/>
          <w:iCs/>
          <w:noProof/>
          <w:sz w:val="18"/>
          <w:szCs w:val="18"/>
        </w:rPr>
      </w:pPr>
      <w:r w:rsidRPr="00373406">
        <w:rPr>
          <w:rFonts w:eastAsiaTheme="minorHAnsi"/>
          <w:sz w:val="18"/>
          <w:szCs w:val="18"/>
          <w:lang w:val="es-EC" w:eastAsia="en-US"/>
        </w:rPr>
        <w:t>[2]</w:t>
      </w:r>
      <w:r w:rsidRPr="00373406">
        <w:rPr>
          <w:rFonts w:eastAsiaTheme="minorHAnsi"/>
          <w:b/>
          <w:sz w:val="18"/>
          <w:szCs w:val="18"/>
          <w:lang w:val="es-EC" w:eastAsia="en-US"/>
        </w:rPr>
        <w:tab/>
      </w:r>
      <w:r w:rsidR="00811930" w:rsidRPr="00373406">
        <w:rPr>
          <w:rFonts w:eastAsiaTheme="minorHAnsi"/>
          <w:b/>
          <w:sz w:val="18"/>
          <w:szCs w:val="18"/>
          <w:lang w:val="es-EC" w:eastAsia="en-US"/>
        </w:rPr>
        <w:fldChar w:fldCharType="begin"/>
      </w:r>
      <w:r w:rsidR="00811930" w:rsidRPr="00373406">
        <w:rPr>
          <w:rFonts w:eastAsiaTheme="minorHAnsi"/>
          <w:b/>
          <w:sz w:val="18"/>
          <w:szCs w:val="18"/>
          <w:lang w:eastAsia="en-US"/>
        </w:rPr>
        <w:instrText xml:space="preserve"> BIBLIOGRAPHY  \l 3082 </w:instrText>
      </w:r>
      <w:r w:rsidR="00811930" w:rsidRPr="00373406">
        <w:rPr>
          <w:rFonts w:eastAsiaTheme="minorHAnsi"/>
          <w:b/>
          <w:sz w:val="18"/>
          <w:szCs w:val="18"/>
          <w:lang w:val="es-EC" w:eastAsia="en-US"/>
        </w:rPr>
        <w:fldChar w:fldCharType="separate"/>
      </w:r>
      <w:r w:rsidR="007A3030" w:rsidRPr="00F72852">
        <w:rPr>
          <w:i/>
          <w:iCs/>
          <w:noProof/>
          <w:sz w:val="18"/>
          <w:szCs w:val="18"/>
        </w:rPr>
        <w:t xml:space="preserve"> </w:t>
      </w:r>
      <w:r w:rsidR="007A3030" w:rsidRPr="00D624DF">
        <w:rPr>
          <w:i/>
          <w:iCs/>
          <w:noProof/>
          <w:sz w:val="18"/>
          <w:szCs w:val="18"/>
        </w:rPr>
        <w:t>Barbosa Pérez, J. (s.a.). Dibujo Mecánico. En J. Barbosa Pérez, Dibujo Mecánico (Cap. 19).</w:t>
      </w:r>
    </w:p>
    <w:p w:rsidR="00811930" w:rsidRPr="00F72852" w:rsidRDefault="00811930" w:rsidP="007A3030">
      <w:pPr>
        <w:pStyle w:val="Bibliografa"/>
        <w:spacing w:line="276" w:lineRule="auto"/>
        <w:ind w:left="705" w:hanging="705"/>
        <w:jc w:val="both"/>
        <w:rPr>
          <w:i/>
          <w:iCs/>
          <w:noProof/>
          <w:sz w:val="18"/>
          <w:szCs w:val="18"/>
        </w:rPr>
      </w:pPr>
    </w:p>
    <w:p w:rsidR="007A3030" w:rsidRPr="00F72852" w:rsidRDefault="005056A5" w:rsidP="007A3030">
      <w:pPr>
        <w:pStyle w:val="Bibliografa"/>
        <w:ind w:left="705" w:hanging="705"/>
        <w:jc w:val="both"/>
        <w:rPr>
          <w:i/>
          <w:iCs/>
          <w:noProof/>
          <w:sz w:val="18"/>
          <w:szCs w:val="18"/>
        </w:rPr>
      </w:pPr>
      <w:r w:rsidRPr="00687089">
        <w:rPr>
          <w:rFonts w:eastAsiaTheme="minorHAnsi"/>
          <w:sz w:val="18"/>
          <w:szCs w:val="18"/>
          <w:lang w:val="es-EC" w:eastAsia="en-US"/>
        </w:rPr>
        <w:t>[3]</w:t>
      </w:r>
      <w:r w:rsidRPr="00F72852">
        <w:rPr>
          <w:i/>
          <w:iCs/>
          <w:noProof/>
          <w:sz w:val="18"/>
          <w:szCs w:val="18"/>
        </w:rPr>
        <w:t xml:space="preserve"> </w:t>
      </w:r>
      <w:r w:rsidRPr="00F72852">
        <w:rPr>
          <w:i/>
          <w:iCs/>
          <w:noProof/>
          <w:sz w:val="18"/>
          <w:szCs w:val="18"/>
        </w:rPr>
        <w:tab/>
      </w:r>
      <w:r w:rsidR="007A3030" w:rsidRPr="00D624DF">
        <w:rPr>
          <w:i/>
          <w:iCs/>
          <w:noProof/>
          <w:sz w:val="18"/>
          <w:szCs w:val="18"/>
        </w:rPr>
        <w:t>Bauske, E. M., Maqueda, K. A., &amp; Márinez Espinoza, A. D. (2008). Seguridad para trabajadores hispanos de jardinería. Georgia: University of Georgia.</w:t>
      </w:r>
    </w:p>
    <w:p w:rsidR="00811930" w:rsidRPr="00F72852" w:rsidRDefault="00811930" w:rsidP="007A3030">
      <w:pPr>
        <w:pStyle w:val="Bibliografa"/>
        <w:spacing w:line="276" w:lineRule="auto"/>
        <w:ind w:left="705" w:hanging="705"/>
        <w:jc w:val="both"/>
        <w:rPr>
          <w:i/>
          <w:iCs/>
          <w:noProof/>
          <w:sz w:val="18"/>
          <w:szCs w:val="18"/>
        </w:rPr>
      </w:pPr>
    </w:p>
    <w:p w:rsidR="007A3030" w:rsidRPr="00F72852" w:rsidRDefault="005056A5" w:rsidP="007A3030">
      <w:pPr>
        <w:pStyle w:val="Bibliografa"/>
        <w:ind w:left="705" w:hanging="705"/>
        <w:jc w:val="both"/>
        <w:rPr>
          <w:i/>
          <w:iCs/>
          <w:noProof/>
          <w:sz w:val="18"/>
          <w:szCs w:val="18"/>
        </w:rPr>
      </w:pPr>
      <w:r w:rsidRPr="00687089">
        <w:rPr>
          <w:rFonts w:eastAsiaTheme="minorHAnsi"/>
          <w:sz w:val="18"/>
          <w:szCs w:val="18"/>
          <w:lang w:val="es-EC" w:eastAsia="en-US"/>
        </w:rPr>
        <w:t>[4]</w:t>
      </w:r>
      <w:r w:rsidRPr="00F72852">
        <w:rPr>
          <w:i/>
          <w:iCs/>
          <w:noProof/>
          <w:sz w:val="18"/>
          <w:szCs w:val="18"/>
        </w:rPr>
        <w:tab/>
      </w:r>
      <w:r w:rsidR="007A3030" w:rsidRPr="00D624DF">
        <w:rPr>
          <w:i/>
          <w:iCs/>
          <w:noProof/>
          <w:sz w:val="18"/>
          <w:szCs w:val="18"/>
        </w:rPr>
        <w:t>Chapman, S. J. (2005). Máquinas Eléctricas (Cuarta Edición ed.). D.F., México: McGraw Hill.</w:t>
      </w:r>
    </w:p>
    <w:p w:rsidR="00811930" w:rsidRPr="00F72852" w:rsidRDefault="00811930" w:rsidP="007A3030">
      <w:pPr>
        <w:spacing w:line="276" w:lineRule="auto"/>
        <w:ind w:left="705" w:hanging="705"/>
        <w:jc w:val="both"/>
        <w:rPr>
          <w:i/>
          <w:iCs/>
          <w:noProof/>
          <w:sz w:val="18"/>
          <w:szCs w:val="18"/>
        </w:rPr>
      </w:pPr>
    </w:p>
    <w:p w:rsidR="00811930" w:rsidRPr="00F72852" w:rsidRDefault="005056A5" w:rsidP="007A3030">
      <w:pPr>
        <w:pStyle w:val="Bibliografa"/>
        <w:ind w:left="705" w:hanging="705"/>
        <w:rPr>
          <w:i/>
          <w:iCs/>
          <w:noProof/>
          <w:sz w:val="18"/>
          <w:szCs w:val="18"/>
        </w:rPr>
      </w:pPr>
      <w:r w:rsidRPr="00687089">
        <w:rPr>
          <w:rFonts w:eastAsiaTheme="minorHAnsi"/>
          <w:sz w:val="18"/>
          <w:szCs w:val="18"/>
          <w:lang w:val="es-EC" w:eastAsia="en-US"/>
        </w:rPr>
        <w:t>[5]</w:t>
      </w:r>
      <w:r w:rsidRPr="00F72852">
        <w:rPr>
          <w:i/>
          <w:iCs/>
          <w:noProof/>
          <w:sz w:val="18"/>
          <w:szCs w:val="18"/>
        </w:rPr>
        <w:tab/>
      </w:r>
      <w:r w:rsidR="007A3030" w:rsidRPr="00D624DF">
        <w:rPr>
          <w:i/>
          <w:iCs/>
          <w:noProof/>
          <w:sz w:val="18"/>
          <w:szCs w:val="18"/>
        </w:rPr>
        <w:t>Chint. (Enero 2011). Catálogo técnico - Contactores, relés y arrancadores. Madrid, España: Chint Electrics.</w:t>
      </w:r>
    </w:p>
    <w:p w:rsidR="00811930" w:rsidRPr="00F72852" w:rsidRDefault="00811930" w:rsidP="005056A5">
      <w:pPr>
        <w:spacing w:line="276" w:lineRule="auto"/>
        <w:rPr>
          <w:i/>
          <w:iCs/>
          <w:noProof/>
          <w:sz w:val="18"/>
          <w:szCs w:val="18"/>
        </w:rPr>
      </w:pPr>
    </w:p>
    <w:p w:rsidR="007A3030" w:rsidRPr="00F72852" w:rsidRDefault="005056A5" w:rsidP="007A3030">
      <w:pPr>
        <w:pStyle w:val="Bibliografa"/>
        <w:ind w:left="705" w:hanging="705"/>
        <w:jc w:val="both"/>
        <w:rPr>
          <w:i/>
          <w:iCs/>
          <w:noProof/>
          <w:sz w:val="18"/>
          <w:szCs w:val="18"/>
        </w:rPr>
      </w:pPr>
      <w:r w:rsidRPr="00687089">
        <w:rPr>
          <w:rFonts w:eastAsiaTheme="minorHAnsi"/>
          <w:sz w:val="18"/>
          <w:szCs w:val="18"/>
          <w:lang w:val="es-EC" w:eastAsia="en-US"/>
        </w:rPr>
        <w:t>[6]</w:t>
      </w:r>
      <w:r w:rsidRPr="00F72852">
        <w:rPr>
          <w:i/>
          <w:iCs/>
          <w:noProof/>
          <w:sz w:val="18"/>
          <w:szCs w:val="18"/>
        </w:rPr>
        <w:tab/>
      </w:r>
      <w:r w:rsidR="007A3030" w:rsidRPr="00D624DF">
        <w:rPr>
          <w:i/>
          <w:iCs/>
          <w:noProof/>
          <w:sz w:val="18"/>
          <w:szCs w:val="18"/>
        </w:rPr>
        <w:t>Cobo, R. (s.a.). Variadores de velocidad o Convertidores de frecuencia. El ABC de la Automatización , 3.</w:t>
      </w:r>
    </w:p>
    <w:p w:rsidR="00811930" w:rsidRPr="00F72852" w:rsidRDefault="00811930" w:rsidP="005056A5">
      <w:pPr>
        <w:pStyle w:val="Bibliografa"/>
        <w:spacing w:line="276" w:lineRule="auto"/>
        <w:ind w:left="705" w:hanging="705"/>
        <w:rPr>
          <w:i/>
          <w:iCs/>
          <w:noProof/>
          <w:sz w:val="18"/>
          <w:szCs w:val="18"/>
        </w:rPr>
      </w:pPr>
    </w:p>
    <w:p w:rsidR="007A3030" w:rsidRPr="00F72852" w:rsidRDefault="005056A5" w:rsidP="007A3030">
      <w:pPr>
        <w:pStyle w:val="Bibliografa"/>
        <w:ind w:left="705" w:hanging="705"/>
        <w:rPr>
          <w:i/>
          <w:iCs/>
          <w:noProof/>
          <w:sz w:val="18"/>
          <w:szCs w:val="18"/>
        </w:rPr>
      </w:pPr>
      <w:r w:rsidRPr="00687089">
        <w:rPr>
          <w:rFonts w:eastAsiaTheme="minorHAnsi"/>
          <w:sz w:val="18"/>
          <w:szCs w:val="18"/>
          <w:lang w:val="es-EC" w:eastAsia="en-US"/>
        </w:rPr>
        <w:t>[7]</w:t>
      </w:r>
      <w:r w:rsidRPr="00F72852">
        <w:rPr>
          <w:i/>
          <w:iCs/>
          <w:noProof/>
          <w:sz w:val="18"/>
          <w:szCs w:val="18"/>
        </w:rPr>
        <w:tab/>
      </w:r>
      <w:r w:rsidR="007A3030" w:rsidRPr="00D624DF">
        <w:rPr>
          <w:i/>
          <w:iCs/>
          <w:noProof/>
          <w:sz w:val="18"/>
          <w:szCs w:val="18"/>
        </w:rPr>
        <w:t>Enriquez Harper, G. (2004). Control de motores eléctricos. D.F., México: Limusa.</w:t>
      </w:r>
    </w:p>
    <w:p w:rsidR="00811930" w:rsidRPr="00F72852" w:rsidRDefault="00811930" w:rsidP="007A3030">
      <w:pPr>
        <w:pStyle w:val="Bibliografa"/>
        <w:spacing w:line="276" w:lineRule="auto"/>
        <w:ind w:left="705" w:hanging="705"/>
        <w:jc w:val="both"/>
        <w:rPr>
          <w:i/>
          <w:iCs/>
          <w:noProof/>
          <w:sz w:val="18"/>
          <w:szCs w:val="18"/>
        </w:rPr>
      </w:pPr>
    </w:p>
    <w:p w:rsidR="007A3030" w:rsidRPr="00F72852" w:rsidRDefault="005056A5" w:rsidP="007A3030">
      <w:pPr>
        <w:pStyle w:val="Bibliografa"/>
        <w:ind w:left="705" w:hanging="705"/>
        <w:jc w:val="both"/>
        <w:rPr>
          <w:i/>
          <w:iCs/>
          <w:noProof/>
          <w:sz w:val="18"/>
          <w:szCs w:val="18"/>
        </w:rPr>
      </w:pPr>
      <w:r w:rsidRPr="00687089">
        <w:rPr>
          <w:rFonts w:eastAsiaTheme="minorHAnsi"/>
          <w:sz w:val="18"/>
          <w:szCs w:val="18"/>
          <w:lang w:val="es-EC" w:eastAsia="en-US"/>
        </w:rPr>
        <w:t>[8]</w:t>
      </w:r>
      <w:r w:rsidRPr="00F72852">
        <w:rPr>
          <w:i/>
          <w:iCs/>
          <w:noProof/>
          <w:sz w:val="18"/>
          <w:szCs w:val="18"/>
        </w:rPr>
        <w:tab/>
      </w:r>
      <w:r w:rsidR="007A3030" w:rsidRPr="00D624DF">
        <w:rPr>
          <w:i/>
          <w:iCs/>
          <w:noProof/>
          <w:sz w:val="18"/>
          <w:szCs w:val="18"/>
        </w:rPr>
        <w:t>Faires, V. M. (s.a.). Diseño de Elementos de máquinas (Cuarta Edición ed.). Barcelona, España: Montaner y Simon.</w:t>
      </w:r>
    </w:p>
    <w:p w:rsidR="00811930" w:rsidRPr="00F72852" w:rsidRDefault="00811930" w:rsidP="007A3030">
      <w:pPr>
        <w:pStyle w:val="Bibliografa"/>
        <w:spacing w:line="276" w:lineRule="auto"/>
        <w:ind w:left="705" w:hanging="705"/>
        <w:jc w:val="both"/>
        <w:rPr>
          <w:i/>
          <w:iCs/>
          <w:noProof/>
          <w:sz w:val="18"/>
          <w:szCs w:val="18"/>
        </w:rPr>
      </w:pPr>
    </w:p>
    <w:p w:rsidR="00811930" w:rsidRPr="00D624DF" w:rsidRDefault="005056A5" w:rsidP="00D624DF">
      <w:pPr>
        <w:pStyle w:val="Bibliografa"/>
        <w:ind w:left="705" w:hanging="705"/>
        <w:jc w:val="both"/>
        <w:rPr>
          <w:i/>
          <w:iCs/>
          <w:noProof/>
          <w:sz w:val="18"/>
          <w:szCs w:val="18"/>
        </w:rPr>
      </w:pPr>
      <w:r w:rsidRPr="00687089">
        <w:rPr>
          <w:rFonts w:eastAsiaTheme="minorHAnsi"/>
          <w:sz w:val="18"/>
          <w:szCs w:val="18"/>
          <w:lang w:val="es-EC" w:eastAsia="en-US"/>
        </w:rPr>
        <w:t>[9]</w:t>
      </w:r>
      <w:r w:rsidRPr="00F72852">
        <w:rPr>
          <w:i/>
          <w:iCs/>
          <w:noProof/>
          <w:sz w:val="18"/>
          <w:szCs w:val="18"/>
        </w:rPr>
        <w:tab/>
      </w:r>
      <w:r w:rsidR="00D624DF" w:rsidRPr="00D624DF">
        <w:rPr>
          <w:i/>
          <w:iCs/>
          <w:noProof/>
          <w:sz w:val="18"/>
          <w:szCs w:val="18"/>
        </w:rPr>
        <w:t>García, J., &amp; Pubill, J. (2005). Convertidores de Frecuencia. Barcelona, España: Edcai.</w:t>
      </w:r>
    </w:p>
    <w:p w:rsidR="00811930" w:rsidRPr="00F72852" w:rsidRDefault="00811930" w:rsidP="005056A5">
      <w:pPr>
        <w:spacing w:line="276" w:lineRule="auto"/>
        <w:jc w:val="both"/>
        <w:rPr>
          <w:i/>
          <w:iCs/>
          <w:noProof/>
          <w:sz w:val="18"/>
          <w:szCs w:val="18"/>
        </w:rPr>
      </w:pPr>
    </w:p>
    <w:p w:rsidR="009209C0" w:rsidRPr="00F72852" w:rsidRDefault="005056A5" w:rsidP="009209C0">
      <w:pPr>
        <w:pStyle w:val="Bibliografa"/>
        <w:ind w:left="705" w:hanging="705"/>
        <w:jc w:val="both"/>
        <w:rPr>
          <w:i/>
          <w:iCs/>
          <w:noProof/>
          <w:sz w:val="18"/>
          <w:szCs w:val="18"/>
        </w:rPr>
      </w:pPr>
      <w:r w:rsidRPr="00687089">
        <w:rPr>
          <w:rFonts w:eastAsiaTheme="minorHAnsi"/>
          <w:sz w:val="18"/>
          <w:szCs w:val="18"/>
          <w:lang w:val="es-EC" w:eastAsia="en-US"/>
        </w:rPr>
        <w:t>[10]</w:t>
      </w:r>
      <w:r w:rsidRPr="00F72852">
        <w:rPr>
          <w:i/>
          <w:iCs/>
          <w:noProof/>
          <w:sz w:val="18"/>
          <w:szCs w:val="18"/>
        </w:rPr>
        <w:tab/>
      </w:r>
      <w:r w:rsidR="009209C0" w:rsidRPr="009209C0">
        <w:rPr>
          <w:i/>
          <w:iCs/>
          <w:noProof/>
          <w:sz w:val="18"/>
          <w:szCs w:val="18"/>
        </w:rPr>
        <w:t>Gates. (2009). Master de Bandas Industriales. México: Rechnology Company.</w:t>
      </w:r>
    </w:p>
    <w:p w:rsidR="00811930" w:rsidRPr="00F72852" w:rsidRDefault="00811930" w:rsidP="009209C0">
      <w:pPr>
        <w:pStyle w:val="Bibliografa"/>
        <w:spacing w:line="276" w:lineRule="auto"/>
        <w:ind w:left="705" w:hanging="705"/>
        <w:jc w:val="both"/>
        <w:rPr>
          <w:i/>
          <w:iCs/>
          <w:noProof/>
          <w:sz w:val="18"/>
          <w:szCs w:val="18"/>
        </w:rPr>
      </w:pPr>
    </w:p>
    <w:p w:rsidR="009209C0" w:rsidRPr="00F72852" w:rsidRDefault="005056A5" w:rsidP="009209C0">
      <w:pPr>
        <w:pStyle w:val="Bibliografa"/>
        <w:ind w:left="705" w:hanging="705"/>
        <w:jc w:val="both"/>
        <w:rPr>
          <w:i/>
          <w:iCs/>
          <w:noProof/>
          <w:sz w:val="18"/>
          <w:szCs w:val="18"/>
        </w:rPr>
      </w:pPr>
      <w:r w:rsidRPr="00687089">
        <w:rPr>
          <w:rFonts w:eastAsiaTheme="minorHAnsi"/>
          <w:sz w:val="18"/>
          <w:szCs w:val="18"/>
          <w:lang w:val="es-EC" w:eastAsia="en-US"/>
        </w:rPr>
        <w:t>[11]</w:t>
      </w:r>
      <w:r w:rsidRPr="00F72852">
        <w:rPr>
          <w:i/>
          <w:iCs/>
          <w:noProof/>
          <w:sz w:val="18"/>
          <w:szCs w:val="18"/>
        </w:rPr>
        <w:tab/>
      </w:r>
      <w:r w:rsidR="009209C0" w:rsidRPr="009209C0">
        <w:rPr>
          <w:i/>
          <w:iCs/>
          <w:noProof/>
          <w:sz w:val="18"/>
          <w:szCs w:val="18"/>
        </w:rPr>
        <w:t>Granthman, W. J., &amp; Vincent, T. L. (1998). Sistemas de Control Moderno. Análisis y Diseño. D.F., México: Limusa.</w:t>
      </w:r>
    </w:p>
    <w:p w:rsidR="00811930" w:rsidRPr="00F72852" w:rsidRDefault="00811930" w:rsidP="009209C0">
      <w:pPr>
        <w:pStyle w:val="Bibliografa"/>
        <w:spacing w:line="276" w:lineRule="auto"/>
        <w:ind w:left="705" w:hanging="705"/>
        <w:rPr>
          <w:i/>
          <w:iCs/>
          <w:noProof/>
          <w:sz w:val="18"/>
          <w:szCs w:val="18"/>
        </w:rPr>
      </w:pPr>
    </w:p>
    <w:p w:rsidR="009209C0" w:rsidRPr="00F72852" w:rsidRDefault="005056A5" w:rsidP="009209C0">
      <w:pPr>
        <w:pStyle w:val="Bibliografa"/>
        <w:ind w:left="705" w:hanging="705"/>
        <w:jc w:val="both"/>
        <w:rPr>
          <w:i/>
          <w:iCs/>
          <w:noProof/>
          <w:sz w:val="18"/>
          <w:szCs w:val="18"/>
        </w:rPr>
      </w:pPr>
      <w:r w:rsidRPr="00687089">
        <w:rPr>
          <w:rFonts w:eastAsiaTheme="minorHAnsi"/>
          <w:sz w:val="18"/>
          <w:szCs w:val="18"/>
          <w:lang w:val="es-EC" w:eastAsia="en-US"/>
        </w:rPr>
        <w:t>[12]</w:t>
      </w:r>
      <w:r w:rsidRPr="00687089">
        <w:rPr>
          <w:rFonts w:eastAsiaTheme="minorHAnsi"/>
          <w:sz w:val="18"/>
          <w:szCs w:val="18"/>
          <w:lang w:val="es-EC" w:eastAsia="en-US"/>
        </w:rPr>
        <w:tab/>
      </w:r>
      <w:r w:rsidR="009209C0" w:rsidRPr="009209C0">
        <w:rPr>
          <w:i/>
          <w:iCs/>
          <w:noProof/>
          <w:sz w:val="18"/>
          <w:szCs w:val="18"/>
        </w:rPr>
        <w:t>Hernández Gaviño, R. (2010). Introducción a los Sistemas de Control (Primera Edición ed.). Juarez, México: Pearson.</w:t>
      </w:r>
    </w:p>
    <w:p w:rsidR="00811930" w:rsidRPr="00F72852" w:rsidRDefault="00811930" w:rsidP="009209C0">
      <w:pPr>
        <w:pStyle w:val="Bibliografa"/>
        <w:spacing w:line="276" w:lineRule="auto"/>
        <w:ind w:left="705" w:hanging="705"/>
        <w:jc w:val="both"/>
        <w:rPr>
          <w:i/>
          <w:iCs/>
          <w:noProof/>
          <w:sz w:val="18"/>
          <w:szCs w:val="18"/>
        </w:rPr>
      </w:pPr>
    </w:p>
    <w:p w:rsidR="009209C0" w:rsidRPr="00F72852" w:rsidRDefault="005056A5" w:rsidP="009209C0">
      <w:pPr>
        <w:pStyle w:val="Bibliografa"/>
        <w:ind w:left="705" w:hanging="705"/>
        <w:rPr>
          <w:i/>
          <w:iCs/>
          <w:noProof/>
          <w:sz w:val="18"/>
          <w:szCs w:val="18"/>
        </w:rPr>
      </w:pPr>
      <w:r w:rsidRPr="00687089">
        <w:rPr>
          <w:rFonts w:eastAsiaTheme="minorHAnsi"/>
          <w:sz w:val="18"/>
          <w:szCs w:val="18"/>
          <w:lang w:val="es-EC" w:eastAsia="en-US"/>
        </w:rPr>
        <w:t>[13]</w:t>
      </w:r>
      <w:r w:rsidRPr="00F72852">
        <w:rPr>
          <w:i/>
          <w:iCs/>
          <w:noProof/>
          <w:sz w:val="18"/>
          <w:szCs w:val="18"/>
        </w:rPr>
        <w:tab/>
      </w:r>
      <w:r w:rsidR="009209C0" w:rsidRPr="009209C0">
        <w:rPr>
          <w:i/>
          <w:iCs/>
          <w:noProof/>
          <w:sz w:val="18"/>
          <w:szCs w:val="18"/>
        </w:rPr>
        <w:t>Lorente Herrera, J. (2007). Biblioteca de la agricultura. (Lexus, Ed.) Barcelona, España.</w:t>
      </w:r>
    </w:p>
    <w:p w:rsidR="00811930" w:rsidRPr="00F72852" w:rsidRDefault="00811930" w:rsidP="005056A5">
      <w:pPr>
        <w:pStyle w:val="Bibliografa"/>
        <w:spacing w:line="276" w:lineRule="auto"/>
        <w:ind w:left="705" w:hanging="705"/>
        <w:rPr>
          <w:i/>
          <w:iCs/>
          <w:noProof/>
          <w:sz w:val="18"/>
          <w:szCs w:val="18"/>
        </w:rPr>
      </w:pPr>
    </w:p>
    <w:p w:rsidR="00811930" w:rsidRPr="00F72852" w:rsidRDefault="00811930" w:rsidP="005056A5">
      <w:pPr>
        <w:spacing w:line="276" w:lineRule="auto"/>
        <w:jc w:val="both"/>
        <w:rPr>
          <w:i/>
          <w:iCs/>
          <w:noProof/>
          <w:sz w:val="18"/>
          <w:szCs w:val="18"/>
        </w:rPr>
      </w:pPr>
    </w:p>
    <w:p w:rsidR="009209C0" w:rsidRPr="00F72852" w:rsidRDefault="005056A5" w:rsidP="009209C0">
      <w:pPr>
        <w:pStyle w:val="Bibliografa"/>
        <w:ind w:left="705" w:hanging="705"/>
        <w:jc w:val="both"/>
        <w:rPr>
          <w:i/>
          <w:iCs/>
          <w:noProof/>
          <w:sz w:val="18"/>
          <w:szCs w:val="18"/>
        </w:rPr>
      </w:pPr>
      <w:r w:rsidRPr="00687089">
        <w:rPr>
          <w:rFonts w:eastAsiaTheme="minorHAnsi"/>
          <w:sz w:val="18"/>
          <w:szCs w:val="18"/>
          <w:lang w:val="es-EC" w:eastAsia="en-US"/>
        </w:rPr>
        <w:lastRenderedPageBreak/>
        <w:t>[14]</w:t>
      </w:r>
      <w:r w:rsidRPr="00F72852">
        <w:rPr>
          <w:i/>
          <w:iCs/>
          <w:noProof/>
          <w:sz w:val="18"/>
          <w:szCs w:val="18"/>
        </w:rPr>
        <w:tab/>
      </w:r>
      <w:r w:rsidR="009209C0" w:rsidRPr="009209C0">
        <w:rPr>
          <w:i/>
          <w:iCs/>
          <w:noProof/>
          <w:sz w:val="18"/>
          <w:szCs w:val="18"/>
        </w:rPr>
        <w:t>Ogata, K. (1998). Ingeniería de Control Moderna (Tercera Edición ed.). Juares, México: Pearson Educación.</w:t>
      </w:r>
    </w:p>
    <w:p w:rsidR="00811930" w:rsidRPr="00F72852" w:rsidRDefault="00811930" w:rsidP="005056A5">
      <w:pPr>
        <w:spacing w:line="276" w:lineRule="auto"/>
        <w:jc w:val="both"/>
        <w:rPr>
          <w:i/>
          <w:iCs/>
          <w:noProof/>
          <w:sz w:val="18"/>
          <w:szCs w:val="18"/>
        </w:rPr>
      </w:pPr>
    </w:p>
    <w:p w:rsidR="009209C0" w:rsidRPr="009209C0" w:rsidRDefault="005056A5" w:rsidP="009209C0">
      <w:pPr>
        <w:pStyle w:val="Bibliografa"/>
        <w:ind w:left="705" w:hanging="705"/>
        <w:rPr>
          <w:i/>
          <w:iCs/>
          <w:noProof/>
          <w:sz w:val="18"/>
          <w:szCs w:val="18"/>
        </w:rPr>
      </w:pPr>
      <w:r w:rsidRPr="00687089">
        <w:rPr>
          <w:rFonts w:eastAsiaTheme="minorHAnsi"/>
          <w:sz w:val="18"/>
          <w:szCs w:val="18"/>
          <w:lang w:val="es-EC" w:eastAsia="en-US"/>
        </w:rPr>
        <w:t>[15]</w:t>
      </w:r>
      <w:r w:rsidRPr="00F72852">
        <w:rPr>
          <w:i/>
          <w:iCs/>
          <w:noProof/>
          <w:sz w:val="18"/>
          <w:szCs w:val="18"/>
        </w:rPr>
        <w:tab/>
      </w:r>
      <w:r w:rsidR="009209C0" w:rsidRPr="009209C0">
        <w:rPr>
          <w:i/>
          <w:iCs/>
          <w:noProof/>
          <w:sz w:val="18"/>
          <w:szCs w:val="18"/>
        </w:rPr>
        <w:t>Schaum. (2003). Circuitos Eléctricos (Cuarta ed.). México: McGaraw Hill.</w:t>
      </w:r>
    </w:p>
    <w:p w:rsidR="00811930" w:rsidRPr="00F72852" w:rsidRDefault="00811930" w:rsidP="005056A5">
      <w:pPr>
        <w:spacing w:line="276" w:lineRule="auto"/>
        <w:jc w:val="both"/>
        <w:rPr>
          <w:i/>
          <w:iCs/>
          <w:noProof/>
          <w:sz w:val="18"/>
          <w:szCs w:val="18"/>
        </w:rPr>
      </w:pPr>
    </w:p>
    <w:p w:rsidR="009209C0" w:rsidRPr="00F72852" w:rsidRDefault="005056A5" w:rsidP="009209C0">
      <w:pPr>
        <w:pStyle w:val="Bibliografa"/>
        <w:ind w:left="705" w:hanging="705"/>
        <w:rPr>
          <w:i/>
          <w:iCs/>
          <w:noProof/>
          <w:sz w:val="18"/>
          <w:szCs w:val="18"/>
        </w:rPr>
      </w:pPr>
      <w:r w:rsidRPr="00687089">
        <w:rPr>
          <w:rFonts w:eastAsiaTheme="minorHAnsi"/>
          <w:sz w:val="18"/>
          <w:szCs w:val="18"/>
          <w:lang w:val="es-EC" w:eastAsia="en-US"/>
        </w:rPr>
        <w:t>[16]</w:t>
      </w:r>
      <w:r w:rsidRPr="00F72852">
        <w:rPr>
          <w:i/>
          <w:iCs/>
          <w:noProof/>
          <w:sz w:val="18"/>
          <w:szCs w:val="18"/>
        </w:rPr>
        <w:tab/>
      </w:r>
      <w:r w:rsidR="009209C0" w:rsidRPr="009209C0">
        <w:rPr>
          <w:i/>
          <w:iCs/>
          <w:noProof/>
          <w:sz w:val="18"/>
          <w:szCs w:val="18"/>
        </w:rPr>
        <w:t>Schoneck, J. (2002). Variadores de Velocidad (Primera edición ed.). Barcelona, España: Schnneider Electric S.A.</w:t>
      </w:r>
    </w:p>
    <w:p w:rsidR="00811930" w:rsidRPr="00F72852" w:rsidRDefault="00811930" w:rsidP="009209C0">
      <w:pPr>
        <w:pStyle w:val="Bibliografa"/>
        <w:spacing w:line="276" w:lineRule="auto"/>
        <w:ind w:left="705" w:hanging="705"/>
        <w:jc w:val="both"/>
        <w:rPr>
          <w:i/>
          <w:iCs/>
          <w:noProof/>
          <w:sz w:val="18"/>
          <w:szCs w:val="18"/>
        </w:rPr>
      </w:pPr>
    </w:p>
    <w:p w:rsidR="009209C0" w:rsidRPr="00F72852" w:rsidRDefault="00EE6A54" w:rsidP="009209C0">
      <w:pPr>
        <w:pStyle w:val="Bibliografa"/>
        <w:ind w:left="705" w:hanging="705"/>
        <w:jc w:val="both"/>
        <w:rPr>
          <w:i/>
          <w:iCs/>
          <w:noProof/>
          <w:sz w:val="18"/>
          <w:szCs w:val="18"/>
        </w:rPr>
      </w:pPr>
      <w:r w:rsidRPr="00687089">
        <w:rPr>
          <w:rFonts w:eastAsiaTheme="minorHAnsi"/>
          <w:sz w:val="18"/>
          <w:szCs w:val="18"/>
          <w:lang w:val="es-EC" w:eastAsia="en-US"/>
        </w:rPr>
        <w:t>[17]</w:t>
      </w:r>
      <w:r w:rsidRPr="00F72852">
        <w:rPr>
          <w:i/>
          <w:iCs/>
          <w:noProof/>
          <w:sz w:val="18"/>
          <w:szCs w:val="18"/>
        </w:rPr>
        <w:tab/>
      </w:r>
      <w:r w:rsidR="009209C0" w:rsidRPr="009209C0">
        <w:rPr>
          <w:i/>
          <w:iCs/>
          <w:noProof/>
          <w:sz w:val="18"/>
          <w:szCs w:val="18"/>
        </w:rPr>
        <w:t>Shigley, J. E., &amp; Mitchell, L. D. (1985). Diseño en Ingeniería Mecánica (Cuarta edición ed.). México, México: Mc Graw Hill.</w:t>
      </w:r>
    </w:p>
    <w:p w:rsidR="00811930" w:rsidRPr="00F72852" w:rsidRDefault="00811930" w:rsidP="009209C0">
      <w:pPr>
        <w:pStyle w:val="Bibliografa"/>
        <w:spacing w:line="276" w:lineRule="auto"/>
        <w:ind w:left="705" w:hanging="705"/>
        <w:jc w:val="both"/>
        <w:rPr>
          <w:i/>
          <w:iCs/>
          <w:noProof/>
          <w:sz w:val="18"/>
          <w:szCs w:val="18"/>
        </w:rPr>
      </w:pPr>
    </w:p>
    <w:p w:rsidR="009209C0" w:rsidRPr="00F72852" w:rsidRDefault="00EE6A54" w:rsidP="009209C0">
      <w:pPr>
        <w:ind w:left="705" w:hanging="705"/>
        <w:rPr>
          <w:i/>
          <w:iCs/>
          <w:noProof/>
          <w:sz w:val="18"/>
          <w:szCs w:val="18"/>
        </w:rPr>
      </w:pPr>
      <w:r w:rsidRPr="00687089">
        <w:rPr>
          <w:rFonts w:eastAsiaTheme="minorHAnsi"/>
          <w:sz w:val="18"/>
          <w:szCs w:val="18"/>
          <w:lang w:val="es-EC" w:eastAsia="en-US"/>
        </w:rPr>
        <w:t>[18]</w:t>
      </w:r>
      <w:r w:rsidRPr="00F72852">
        <w:rPr>
          <w:i/>
          <w:iCs/>
          <w:noProof/>
          <w:sz w:val="18"/>
          <w:szCs w:val="18"/>
        </w:rPr>
        <w:tab/>
      </w:r>
      <w:r w:rsidR="009209C0" w:rsidRPr="009209C0">
        <w:rPr>
          <w:i/>
          <w:iCs/>
          <w:noProof/>
          <w:sz w:val="18"/>
          <w:szCs w:val="18"/>
        </w:rPr>
        <w:t>Shirose, K. (2000). TPM para Mandos Intermedios de Fábrica (Segunda edición ed.). Tokyo, Japón: TGM Hoshin.</w:t>
      </w:r>
    </w:p>
    <w:p w:rsidR="00811930" w:rsidRPr="00F72852" w:rsidRDefault="00811930" w:rsidP="005056A5">
      <w:pPr>
        <w:spacing w:line="276" w:lineRule="auto"/>
        <w:rPr>
          <w:i/>
          <w:iCs/>
          <w:noProof/>
          <w:sz w:val="18"/>
          <w:szCs w:val="18"/>
        </w:rPr>
      </w:pPr>
    </w:p>
    <w:p w:rsidR="00811930" w:rsidRPr="00F72852" w:rsidRDefault="00EE6A54" w:rsidP="009209C0">
      <w:pPr>
        <w:pStyle w:val="Bibliografa"/>
        <w:ind w:left="705" w:hanging="705"/>
        <w:jc w:val="both"/>
        <w:rPr>
          <w:i/>
          <w:iCs/>
          <w:noProof/>
          <w:sz w:val="18"/>
          <w:szCs w:val="18"/>
        </w:rPr>
      </w:pPr>
      <w:r w:rsidRPr="00687089">
        <w:rPr>
          <w:rFonts w:eastAsiaTheme="minorHAnsi"/>
          <w:sz w:val="18"/>
          <w:szCs w:val="18"/>
          <w:lang w:val="es-EC" w:eastAsia="en-US"/>
        </w:rPr>
        <w:t>[19]</w:t>
      </w:r>
      <w:r w:rsidRPr="00F72852">
        <w:rPr>
          <w:i/>
          <w:iCs/>
          <w:noProof/>
          <w:sz w:val="18"/>
          <w:szCs w:val="18"/>
        </w:rPr>
        <w:tab/>
      </w:r>
      <w:r w:rsidR="009209C0" w:rsidRPr="009209C0">
        <w:rPr>
          <w:i/>
          <w:iCs/>
          <w:noProof/>
          <w:sz w:val="18"/>
          <w:szCs w:val="18"/>
        </w:rPr>
        <w:t>Weg, E. E. (s.a). Guía Práctico de Capacitación Técnico Comercial. Jaraguá do Sul, Brasil: Módulo I.</w:t>
      </w:r>
    </w:p>
    <w:p w:rsidR="00811930" w:rsidRPr="00F72852" w:rsidRDefault="00811930" w:rsidP="005056A5">
      <w:pPr>
        <w:pStyle w:val="Bibliografa"/>
        <w:spacing w:line="276" w:lineRule="auto"/>
        <w:jc w:val="both"/>
        <w:rPr>
          <w:i/>
          <w:iCs/>
          <w:noProof/>
          <w:sz w:val="18"/>
          <w:szCs w:val="18"/>
        </w:rPr>
      </w:pPr>
    </w:p>
    <w:p w:rsidR="009209C0" w:rsidRPr="009209C0" w:rsidRDefault="00EE6A54" w:rsidP="009209C0">
      <w:pPr>
        <w:ind w:left="705" w:hanging="705"/>
        <w:rPr>
          <w:i/>
          <w:iCs/>
          <w:noProof/>
          <w:sz w:val="18"/>
          <w:szCs w:val="18"/>
        </w:rPr>
      </w:pPr>
      <w:r w:rsidRPr="00687089">
        <w:rPr>
          <w:rFonts w:eastAsiaTheme="minorHAnsi"/>
          <w:sz w:val="18"/>
          <w:szCs w:val="18"/>
          <w:lang w:val="es-EC" w:eastAsia="en-US"/>
        </w:rPr>
        <w:t>[20]</w:t>
      </w:r>
      <w:r w:rsidRPr="00F72852">
        <w:rPr>
          <w:i/>
          <w:iCs/>
          <w:noProof/>
          <w:sz w:val="18"/>
          <w:szCs w:val="18"/>
        </w:rPr>
        <w:tab/>
      </w:r>
      <w:r w:rsidR="009209C0" w:rsidRPr="009209C0">
        <w:rPr>
          <w:i/>
          <w:iCs/>
          <w:noProof/>
          <w:sz w:val="18"/>
          <w:szCs w:val="18"/>
        </w:rPr>
        <w:t>Zill, D. G., &amp; Cullen, M. R. (2009). Ecuaciones Diferenciales (Séptima Edición ed.). D.F., México: Cengage Learning.</w:t>
      </w:r>
    </w:p>
    <w:p w:rsidR="00811930" w:rsidRPr="00F72852" w:rsidRDefault="00811930" w:rsidP="005056A5">
      <w:pPr>
        <w:spacing w:line="276" w:lineRule="auto"/>
        <w:jc w:val="both"/>
        <w:rPr>
          <w:i/>
          <w:iCs/>
          <w:noProof/>
          <w:sz w:val="18"/>
          <w:szCs w:val="18"/>
        </w:rPr>
      </w:pPr>
    </w:p>
    <w:p w:rsidR="00F72852" w:rsidRPr="00F72852" w:rsidRDefault="00EE6A54" w:rsidP="00F72852">
      <w:pPr>
        <w:ind w:left="705" w:hanging="705"/>
        <w:jc w:val="both"/>
        <w:rPr>
          <w:i/>
          <w:iCs/>
          <w:noProof/>
          <w:sz w:val="18"/>
          <w:szCs w:val="18"/>
        </w:rPr>
      </w:pPr>
      <w:r w:rsidRPr="00687089">
        <w:rPr>
          <w:rFonts w:eastAsiaTheme="minorHAnsi"/>
          <w:sz w:val="18"/>
          <w:szCs w:val="18"/>
          <w:lang w:val="es-EC" w:eastAsia="en-US"/>
        </w:rPr>
        <w:t>[21]</w:t>
      </w:r>
      <w:r w:rsidRPr="00F72852">
        <w:rPr>
          <w:i/>
          <w:iCs/>
          <w:noProof/>
          <w:sz w:val="18"/>
          <w:szCs w:val="18"/>
        </w:rPr>
        <w:tab/>
      </w:r>
      <w:r w:rsidR="00F72852" w:rsidRPr="00F72852">
        <w:rPr>
          <w:i/>
          <w:iCs/>
          <w:noProof/>
          <w:sz w:val="18"/>
          <w:szCs w:val="18"/>
        </w:rPr>
        <w:t>Arpi Trujillo, J. E. &amp; Calderón Toral, C. S. (2010). Diseño de una máquina pelletizadora en base a la disponibilidad de residuos madereros de la ciudad de cuenca para su aprovechamiento energético. Tesis para optar al título de Ingeniero Mecánico con Mención en Diseño de máquinas, Facultad de Ingenierías, Universidad Politécnica Salesiana, Cuenca, Ecuador.</w:t>
      </w:r>
    </w:p>
    <w:p w:rsidR="00811930" w:rsidRPr="00F72852" w:rsidRDefault="00811930" w:rsidP="005056A5">
      <w:pPr>
        <w:spacing w:line="276" w:lineRule="auto"/>
        <w:jc w:val="both"/>
        <w:rPr>
          <w:i/>
          <w:iCs/>
          <w:noProof/>
          <w:sz w:val="18"/>
          <w:szCs w:val="18"/>
        </w:rPr>
      </w:pPr>
    </w:p>
    <w:p w:rsidR="00F72852" w:rsidRPr="00F72852" w:rsidRDefault="00EE6A54" w:rsidP="00F72852">
      <w:pPr>
        <w:pStyle w:val="Bibliografa"/>
        <w:ind w:left="705" w:hanging="705"/>
        <w:jc w:val="both"/>
        <w:rPr>
          <w:i/>
          <w:iCs/>
          <w:noProof/>
          <w:sz w:val="18"/>
          <w:szCs w:val="18"/>
        </w:rPr>
      </w:pPr>
      <w:r w:rsidRPr="00687089">
        <w:rPr>
          <w:rFonts w:eastAsiaTheme="minorHAnsi"/>
          <w:sz w:val="18"/>
          <w:szCs w:val="18"/>
          <w:lang w:val="es-EC" w:eastAsia="en-US"/>
        </w:rPr>
        <w:t>[22]</w:t>
      </w:r>
      <w:r w:rsidRPr="00F72852">
        <w:rPr>
          <w:i/>
          <w:iCs/>
          <w:noProof/>
          <w:sz w:val="18"/>
          <w:szCs w:val="18"/>
        </w:rPr>
        <w:tab/>
      </w:r>
      <w:r w:rsidR="00F72852" w:rsidRPr="00F72852">
        <w:rPr>
          <w:i/>
          <w:iCs/>
          <w:noProof/>
          <w:sz w:val="18"/>
          <w:szCs w:val="18"/>
        </w:rPr>
        <w:t xml:space="preserve">Cajas </w:t>
      </w:r>
      <w:proofErr w:type="spellStart"/>
      <w:r w:rsidR="00F72852" w:rsidRPr="00F72852">
        <w:rPr>
          <w:i/>
          <w:iCs/>
          <w:noProof/>
          <w:sz w:val="18"/>
          <w:szCs w:val="18"/>
        </w:rPr>
        <w:t>Arguero</w:t>
      </w:r>
      <w:proofErr w:type="spellEnd"/>
      <w:r w:rsidR="00F72852" w:rsidRPr="00F72852">
        <w:rPr>
          <w:i/>
          <w:iCs/>
          <w:noProof/>
          <w:sz w:val="18"/>
          <w:szCs w:val="18"/>
        </w:rPr>
        <w:t>, D. B. (2011). Diseño de un Triturador Pulverizador de estopa de coco para la producción de sustrato granulado. Proyecto previo a la obtención del título de Ingeniero Mecánico. Facultad de Ingeniería Mecánica, Escuela Politécnica Nacional, Quito, Ecuador.</w:t>
      </w:r>
    </w:p>
    <w:p w:rsidR="00811930" w:rsidRPr="00F72852" w:rsidRDefault="00811930" w:rsidP="005056A5">
      <w:pPr>
        <w:spacing w:line="276" w:lineRule="auto"/>
        <w:rPr>
          <w:i/>
          <w:iCs/>
          <w:noProof/>
          <w:sz w:val="18"/>
          <w:szCs w:val="18"/>
        </w:rPr>
      </w:pPr>
    </w:p>
    <w:p w:rsidR="00F72852" w:rsidRPr="00F72852" w:rsidRDefault="00EE6A54" w:rsidP="00F72852">
      <w:pPr>
        <w:pStyle w:val="Bibliografa"/>
        <w:ind w:left="705" w:hanging="705"/>
        <w:rPr>
          <w:i/>
          <w:iCs/>
          <w:noProof/>
          <w:sz w:val="18"/>
          <w:szCs w:val="18"/>
        </w:rPr>
      </w:pPr>
      <w:r w:rsidRPr="00687089">
        <w:rPr>
          <w:rFonts w:eastAsiaTheme="minorHAnsi"/>
          <w:sz w:val="18"/>
          <w:szCs w:val="18"/>
          <w:lang w:val="es-EC" w:eastAsia="en-US"/>
        </w:rPr>
        <w:t>[23]</w:t>
      </w:r>
      <w:r w:rsidRPr="00F72852">
        <w:rPr>
          <w:i/>
          <w:iCs/>
          <w:noProof/>
          <w:sz w:val="18"/>
          <w:szCs w:val="18"/>
        </w:rPr>
        <w:tab/>
      </w:r>
      <w:r w:rsidR="00F72852" w:rsidRPr="00F72852">
        <w:rPr>
          <w:i/>
          <w:iCs/>
          <w:noProof/>
          <w:sz w:val="18"/>
          <w:szCs w:val="18"/>
        </w:rPr>
        <w:t>ABB. (s.f.). Productos y Servicios. Recuperado el 27 de Diciembre de 2013, de Interruptores Diferenciales: http://www.abb.es/product/es/9AAC100503.aspx</w:t>
      </w:r>
    </w:p>
    <w:p w:rsidR="00811930" w:rsidRPr="00F72852" w:rsidRDefault="00811930" w:rsidP="005056A5">
      <w:pPr>
        <w:spacing w:line="276" w:lineRule="auto"/>
        <w:rPr>
          <w:i/>
          <w:iCs/>
          <w:noProof/>
          <w:sz w:val="18"/>
          <w:szCs w:val="18"/>
        </w:rPr>
      </w:pPr>
    </w:p>
    <w:p w:rsidR="00811930" w:rsidRPr="00F72852" w:rsidRDefault="00EE6A54" w:rsidP="00F72852">
      <w:pPr>
        <w:pStyle w:val="Bibliografa"/>
        <w:ind w:left="705" w:hanging="705"/>
        <w:jc w:val="both"/>
        <w:rPr>
          <w:i/>
          <w:iCs/>
          <w:noProof/>
          <w:sz w:val="18"/>
          <w:szCs w:val="18"/>
        </w:rPr>
      </w:pPr>
      <w:r w:rsidRPr="00687089">
        <w:rPr>
          <w:rFonts w:eastAsiaTheme="minorHAnsi"/>
          <w:sz w:val="18"/>
          <w:szCs w:val="18"/>
          <w:lang w:val="es-EC" w:eastAsia="en-US"/>
        </w:rPr>
        <w:t>[24]</w:t>
      </w:r>
      <w:r w:rsidRPr="00F72852">
        <w:rPr>
          <w:i/>
          <w:iCs/>
          <w:noProof/>
          <w:sz w:val="18"/>
          <w:szCs w:val="18"/>
        </w:rPr>
        <w:tab/>
      </w:r>
      <w:r w:rsidR="00F72852" w:rsidRPr="00F72852">
        <w:rPr>
          <w:i/>
          <w:iCs/>
          <w:noProof/>
          <w:sz w:val="18"/>
          <w:szCs w:val="18"/>
        </w:rPr>
        <w:t>Agrogama. (20 de Septiembre de 2010). Molinos trituradores. Recuperado el 22 de Noviembre de 2013, de Molino Triturador Trapp JTFR 300: http://www.agrogama.com.co/home/index.php?option=com_content&amp;view=section&amp;layout=blog&amp;id=5&amp;Itemid=41</w:t>
      </w:r>
    </w:p>
    <w:p w:rsidR="00811930" w:rsidRPr="00F72852" w:rsidRDefault="00811930" w:rsidP="005056A5">
      <w:pPr>
        <w:spacing w:line="276" w:lineRule="auto"/>
        <w:jc w:val="both"/>
        <w:rPr>
          <w:i/>
          <w:iCs/>
          <w:noProof/>
          <w:sz w:val="18"/>
          <w:szCs w:val="18"/>
        </w:rPr>
      </w:pPr>
    </w:p>
    <w:p w:rsidR="00F72852" w:rsidRPr="00F72852" w:rsidRDefault="00EE6A54" w:rsidP="00F72852">
      <w:pPr>
        <w:pStyle w:val="Bibliografa"/>
        <w:ind w:left="705" w:hanging="705"/>
        <w:jc w:val="both"/>
        <w:rPr>
          <w:i/>
          <w:iCs/>
          <w:noProof/>
          <w:sz w:val="18"/>
          <w:szCs w:val="18"/>
        </w:rPr>
      </w:pPr>
      <w:r w:rsidRPr="00687089">
        <w:rPr>
          <w:rFonts w:eastAsiaTheme="minorHAnsi"/>
          <w:sz w:val="18"/>
          <w:szCs w:val="18"/>
          <w:lang w:val="es-EC" w:eastAsia="en-US"/>
        </w:rPr>
        <w:t>[25]</w:t>
      </w:r>
      <w:r w:rsidRPr="00F72852">
        <w:rPr>
          <w:i/>
          <w:iCs/>
          <w:noProof/>
          <w:sz w:val="18"/>
          <w:szCs w:val="18"/>
        </w:rPr>
        <w:tab/>
      </w:r>
      <w:r w:rsidR="00F72852" w:rsidRPr="00F72852">
        <w:rPr>
          <w:i/>
          <w:iCs/>
          <w:noProof/>
          <w:sz w:val="18"/>
          <w:szCs w:val="18"/>
        </w:rPr>
        <w:t>Améstegui Moreno, M. (Enero 2001). Apuntes de Control PID. La Paz, Bolivia: Universidad Mayor de San Andrés.</w:t>
      </w:r>
    </w:p>
    <w:p w:rsidR="00811930" w:rsidRPr="00F72852" w:rsidRDefault="00811930" w:rsidP="005056A5">
      <w:pPr>
        <w:spacing w:line="276" w:lineRule="auto"/>
        <w:rPr>
          <w:i/>
          <w:iCs/>
          <w:noProof/>
          <w:sz w:val="18"/>
          <w:szCs w:val="18"/>
        </w:rPr>
      </w:pPr>
    </w:p>
    <w:p w:rsidR="00F72852" w:rsidRPr="00F72852" w:rsidRDefault="00EE6A54" w:rsidP="00F72852">
      <w:pPr>
        <w:pStyle w:val="Bibliografa"/>
        <w:ind w:left="705" w:hanging="705"/>
        <w:rPr>
          <w:i/>
          <w:iCs/>
          <w:noProof/>
          <w:sz w:val="18"/>
          <w:szCs w:val="18"/>
        </w:rPr>
      </w:pPr>
      <w:r w:rsidRPr="00687089">
        <w:rPr>
          <w:rFonts w:eastAsiaTheme="minorHAnsi"/>
          <w:sz w:val="18"/>
          <w:szCs w:val="18"/>
          <w:lang w:val="es-EC" w:eastAsia="en-US"/>
        </w:rPr>
        <w:t>[26]</w:t>
      </w:r>
      <w:r w:rsidRPr="00F72852">
        <w:rPr>
          <w:i/>
          <w:iCs/>
          <w:noProof/>
          <w:sz w:val="18"/>
          <w:szCs w:val="18"/>
        </w:rPr>
        <w:tab/>
      </w:r>
      <w:r w:rsidR="00F72852" w:rsidRPr="00F72852">
        <w:rPr>
          <w:i/>
          <w:iCs/>
          <w:noProof/>
          <w:sz w:val="18"/>
          <w:szCs w:val="18"/>
        </w:rPr>
        <w:t>Automatismos, E. Electricidad y Automatismos. Recuperado el 10 de Diciembre de 2013, de Fórmulas</w:t>
      </w:r>
      <w:r w:rsidR="00F72852">
        <w:rPr>
          <w:noProof/>
        </w:rPr>
        <w:t xml:space="preserve"> </w:t>
      </w:r>
      <w:r w:rsidR="00F72852" w:rsidRPr="00F72852">
        <w:rPr>
          <w:i/>
          <w:iCs/>
          <w:noProof/>
          <w:sz w:val="18"/>
          <w:szCs w:val="18"/>
        </w:rPr>
        <w:t>de motores de corriente alterna: http://www.nichese.com/formulas3.html</w:t>
      </w:r>
    </w:p>
    <w:p w:rsidR="00811930" w:rsidRPr="00373406" w:rsidRDefault="00811930" w:rsidP="00EE6A54">
      <w:pPr>
        <w:spacing w:line="276" w:lineRule="auto"/>
        <w:ind w:left="705" w:hanging="705"/>
        <w:rPr>
          <w:sz w:val="18"/>
          <w:szCs w:val="18"/>
        </w:rPr>
      </w:pPr>
    </w:p>
    <w:p w:rsidR="00811930" w:rsidRPr="00373406" w:rsidRDefault="00811930" w:rsidP="005056A5">
      <w:pPr>
        <w:pStyle w:val="Prrafodelista"/>
        <w:spacing w:line="276" w:lineRule="auto"/>
        <w:rPr>
          <w:sz w:val="18"/>
          <w:szCs w:val="18"/>
        </w:rPr>
      </w:pPr>
    </w:p>
    <w:p w:rsidR="00811930" w:rsidRPr="00047958" w:rsidRDefault="00EE6A54" w:rsidP="00047958">
      <w:pPr>
        <w:pStyle w:val="Bibliografa"/>
        <w:ind w:left="705" w:hanging="705"/>
        <w:jc w:val="both"/>
        <w:rPr>
          <w:noProof/>
        </w:rPr>
      </w:pPr>
      <w:r w:rsidRPr="00373406">
        <w:rPr>
          <w:noProof/>
          <w:sz w:val="18"/>
          <w:szCs w:val="18"/>
        </w:rPr>
        <w:lastRenderedPageBreak/>
        <w:t>[27]</w:t>
      </w:r>
      <w:r w:rsidRPr="00373406">
        <w:rPr>
          <w:noProof/>
          <w:sz w:val="18"/>
          <w:szCs w:val="18"/>
        </w:rPr>
        <w:tab/>
      </w:r>
      <w:r w:rsidR="009C19B9" w:rsidRPr="00047958">
        <w:rPr>
          <w:i/>
          <w:iCs/>
          <w:noProof/>
          <w:sz w:val="18"/>
          <w:szCs w:val="18"/>
        </w:rPr>
        <w:t>Automatismos, E. Automatización Industrial. Recuperado el 3 de Diciembre de 2013, de Fórmulas de motores de corriente alterna: http://www.nichese.com/formulas3.html</w:t>
      </w:r>
    </w:p>
    <w:p w:rsidR="00811930" w:rsidRPr="00373406" w:rsidRDefault="00811930" w:rsidP="005056A5">
      <w:pPr>
        <w:spacing w:line="276" w:lineRule="auto"/>
        <w:jc w:val="both"/>
        <w:rPr>
          <w:sz w:val="18"/>
          <w:szCs w:val="18"/>
        </w:rPr>
      </w:pPr>
    </w:p>
    <w:p w:rsidR="009C19B9" w:rsidRDefault="00EE6A54" w:rsidP="009C19B9">
      <w:pPr>
        <w:pStyle w:val="Bibliografa"/>
        <w:ind w:left="705" w:hanging="705"/>
        <w:rPr>
          <w:noProof/>
        </w:rPr>
      </w:pPr>
      <w:r w:rsidRPr="00373406">
        <w:rPr>
          <w:noProof/>
          <w:sz w:val="18"/>
          <w:szCs w:val="18"/>
        </w:rPr>
        <w:t>[28]</w:t>
      </w:r>
      <w:r w:rsidRPr="00373406">
        <w:rPr>
          <w:noProof/>
          <w:sz w:val="18"/>
          <w:szCs w:val="18"/>
        </w:rPr>
        <w:tab/>
      </w:r>
      <w:r w:rsidR="009C19B9" w:rsidRPr="00047958">
        <w:rPr>
          <w:i/>
          <w:iCs/>
          <w:noProof/>
          <w:sz w:val="18"/>
          <w:szCs w:val="18"/>
        </w:rPr>
        <w:t>Automatismos, E. y. (s.f.). El Contactor. Recuperado el 4 de Enero de 2014, de http://www.nichese.com/contactor.html</w:t>
      </w:r>
    </w:p>
    <w:p w:rsidR="00811930" w:rsidRPr="00373406" w:rsidRDefault="00811930" w:rsidP="005056A5">
      <w:pPr>
        <w:spacing w:line="276" w:lineRule="auto"/>
        <w:jc w:val="both"/>
        <w:rPr>
          <w:sz w:val="18"/>
          <w:szCs w:val="18"/>
        </w:rPr>
      </w:pPr>
    </w:p>
    <w:p w:rsidR="00AA261C" w:rsidRPr="00047958" w:rsidRDefault="00EE6A54" w:rsidP="00047958">
      <w:pPr>
        <w:pStyle w:val="Bibliografa"/>
        <w:ind w:left="705" w:hanging="705"/>
        <w:rPr>
          <w:noProof/>
        </w:rPr>
      </w:pPr>
      <w:r w:rsidRPr="00373406">
        <w:rPr>
          <w:noProof/>
          <w:sz w:val="18"/>
          <w:szCs w:val="18"/>
        </w:rPr>
        <w:t>[29]</w:t>
      </w:r>
      <w:r w:rsidRPr="00373406">
        <w:rPr>
          <w:noProof/>
          <w:sz w:val="18"/>
          <w:szCs w:val="18"/>
        </w:rPr>
        <w:tab/>
      </w:r>
      <w:r w:rsidR="00047958" w:rsidRPr="00047958">
        <w:rPr>
          <w:i/>
          <w:iCs/>
          <w:noProof/>
          <w:sz w:val="18"/>
          <w:szCs w:val="18"/>
        </w:rPr>
        <w:t>Banggood. (s.f.). banggood.com. Recuperado el 16 de Febrero de 2015, de Red LED Tachometer RPM: http://www.banggood.com/Red-LED-Tachometer-RPM-Speed-Meter-with-Proximity-Switch-Sensor-NPN-p-928692.html</w:t>
      </w:r>
    </w:p>
    <w:p w:rsidR="00AA261C" w:rsidRPr="00373406" w:rsidRDefault="00AA261C" w:rsidP="005056A5">
      <w:pPr>
        <w:rPr>
          <w:sz w:val="18"/>
          <w:szCs w:val="18"/>
          <w:lang w:val="es-EC" w:eastAsia="en-US"/>
        </w:rPr>
      </w:pPr>
    </w:p>
    <w:p w:rsidR="00047958" w:rsidRDefault="00EE6A54" w:rsidP="00047958">
      <w:pPr>
        <w:pStyle w:val="Bibliografa"/>
        <w:ind w:left="705" w:hanging="705"/>
        <w:rPr>
          <w:i/>
          <w:iCs/>
          <w:noProof/>
          <w:sz w:val="18"/>
          <w:szCs w:val="18"/>
        </w:rPr>
      </w:pPr>
      <w:r w:rsidRPr="00373406">
        <w:rPr>
          <w:noProof/>
          <w:sz w:val="18"/>
          <w:szCs w:val="18"/>
          <w:lang w:val="es-EC"/>
        </w:rPr>
        <w:t>[30]</w:t>
      </w:r>
      <w:r w:rsidRPr="00373406">
        <w:rPr>
          <w:noProof/>
          <w:sz w:val="18"/>
          <w:szCs w:val="18"/>
          <w:lang w:val="es-EC"/>
        </w:rPr>
        <w:tab/>
      </w:r>
      <w:r w:rsidR="00811930" w:rsidRPr="00373406">
        <w:rPr>
          <w:rFonts w:eastAsiaTheme="minorHAnsi"/>
          <w:b/>
          <w:sz w:val="18"/>
          <w:szCs w:val="18"/>
          <w:lang w:val="es-EC" w:eastAsia="en-US"/>
        </w:rPr>
        <w:fldChar w:fldCharType="end"/>
      </w:r>
      <w:r w:rsidR="00047958" w:rsidRPr="00047958">
        <w:rPr>
          <w:i/>
          <w:iCs/>
          <w:noProof/>
          <w:sz w:val="18"/>
          <w:szCs w:val="18"/>
        </w:rPr>
        <w:t>Cabedo. (s.f.). Suministros Industriales y Agrícolas. Recuperado el 17 de Abril de 2015, de Biotrituradora eléctrica: http://www.cabedovila.es/biotrituradoras_electricas?id=172&amp;id_producto=242</w:t>
      </w:r>
    </w:p>
    <w:p w:rsidR="00047958" w:rsidRDefault="00047958" w:rsidP="00047958">
      <w:pPr>
        <w:pStyle w:val="Bibliografa"/>
        <w:ind w:left="705" w:hanging="705"/>
        <w:rPr>
          <w:noProof/>
          <w:sz w:val="18"/>
          <w:szCs w:val="18"/>
        </w:rPr>
      </w:pPr>
    </w:p>
    <w:p w:rsidR="00047958" w:rsidRDefault="00047958" w:rsidP="00047958">
      <w:pPr>
        <w:pStyle w:val="Bibliografa"/>
        <w:ind w:left="705" w:hanging="705"/>
        <w:rPr>
          <w:noProof/>
        </w:rPr>
      </w:pPr>
      <w:r>
        <w:rPr>
          <w:noProof/>
          <w:sz w:val="18"/>
          <w:szCs w:val="18"/>
          <w:lang w:val="es-EC"/>
        </w:rPr>
        <w:t>[31</w:t>
      </w:r>
      <w:r w:rsidRPr="00373406">
        <w:rPr>
          <w:noProof/>
          <w:sz w:val="18"/>
          <w:szCs w:val="18"/>
          <w:lang w:val="es-EC"/>
        </w:rPr>
        <w:t>]</w:t>
      </w:r>
      <w:r w:rsidRPr="00047958">
        <w:rPr>
          <w:noProof/>
        </w:rPr>
        <w:t xml:space="preserve"> </w:t>
      </w:r>
      <w:r>
        <w:rPr>
          <w:noProof/>
        </w:rPr>
        <w:tab/>
      </w:r>
      <w:r w:rsidRPr="00047958">
        <w:rPr>
          <w:i/>
          <w:iCs/>
          <w:noProof/>
          <w:sz w:val="18"/>
          <w:szCs w:val="18"/>
        </w:rPr>
        <w:t>Cabedo. (s.f.). Suministros Industriales y Agrícolas. Recuperado el 18 de Abril de 2015, de Viking costacáped: http://www.cabedovila.es/productos.php?id=195&amp;id_producto=352</w:t>
      </w:r>
    </w:p>
    <w:p w:rsidR="00047958" w:rsidRDefault="00047958" w:rsidP="00047958">
      <w:pPr>
        <w:pStyle w:val="Bibliografa"/>
        <w:ind w:left="705" w:hanging="705"/>
        <w:rPr>
          <w:noProof/>
          <w:sz w:val="18"/>
          <w:szCs w:val="18"/>
        </w:rPr>
      </w:pPr>
    </w:p>
    <w:p w:rsidR="00047958" w:rsidRDefault="00047958" w:rsidP="00047958">
      <w:pPr>
        <w:pStyle w:val="Bibliografa"/>
        <w:ind w:left="705" w:hanging="705"/>
        <w:rPr>
          <w:noProof/>
        </w:rPr>
      </w:pPr>
      <w:r>
        <w:rPr>
          <w:noProof/>
          <w:sz w:val="18"/>
          <w:szCs w:val="18"/>
          <w:lang w:val="es-EC"/>
        </w:rPr>
        <w:t>[3</w:t>
      </w:r>
      <w:r>
        <w:rPr>
          <w:noProof/>
          <w:sz w:val="18"/>
          <w:szCs w:val="18"/>
          <w:lang w:val="es-EC"/>
        </w:rPr>
        <w:t>2</w:t>
      </w:r>
      <w:r w:rsidRPr="00373406">
        <w:rPr>
          <w:noProof/>
          <w:sz w:val="18"/>
          <w:szCs w:val="18"/>
          <w:lang w:val="es-EC"/>
        </w:rPr>
        <w:t>]</w:t>
      </w:r>
      <w:r w:rsidRPr="00047958">
        <w:rPr>
          <w:noProof/>
        </w:rPr>
        <w:t xml:space="preserve"> </w:t>
      </w:r>
      <w:r>
        <w:rPr>
          <w:noProof/>
        </w:rPr>
        <w:tab/>
      </w:r>
      <w:r w:rsidRPr="00047958">
        <w:rPr>
          <w:i/>
          <w:iCs/>
          <w:noProof/>
          <w:sz w:val="18"/>
          <w:szCs w:val="18"/>
        </w:rPr>
        <w:t>Definición. (s.f.). Definición.de. Recuperado el 13 de Febrero de 2015, de http://definicion.de/tacometro/</w:t>
      </w:r>
    </w:p>
    <w:p w:rsidR="00047958" w:rsidRDefault="00047958" w:rsidP="00047958">
      <w:pPr>
        <w:rPr>
          <w:noProof/>
          <w:sz w:val="18"/>
          <w:szCs w:val="18"/>
          <w:lang w:val="es-EC"/>
        </w:rPr>
      </w:pPr>
    </w:p>
    <w:p w:rsidR="00047958" w:rsidRDefault="00047958" w:rsidP="00047958">
      <w:pPr>
        <w:pStyle w:val="Bibliografa"/>
        <w:ind w:left="705" w:hanging="705"/>
        <w:rPr>
          <w:noProof/>
        </w:rPr>
      </w:pPr>
      <w:r>
        <w:rPr>
          <w:noProof/>
          <w:sz w:val="18"/>
          <w:szCs w:val="18"/>
          <w:lang w:val="es-EC"/>
        </w:rPr>
        <w:t>[3</w:t>
      </w:r>
      <w:r>
        <w:rPr>
          <w:noProof/>
          <w:sz w:val="18"/>
          <w:szCs w:val="18"/>
          <w:lang w:val="es-EC"/>
        </w:rPr>
        <w:t>3</w:t>
      </w:r>
      <w:r w:rsidRPr="00373406">
        <w:rPr>
          <w:noProof/>
          <w:sz w:val="18"/>
          <w:szCs w:val="18"/>
          <w:lang w:val="es-EC"/>
        </w:rPr>
        <w:t>]</w:t>
      </w:r>
      <w:r w:rsidRPr="00047958">
        <w:rPr>
          <w:noProof/>
        </w:rPr>
        <w:t xml:space="preserve"> </w:t>
      </w:r>
      <w:r>
        <w:rPr>
          <w:noProof/>
        </w:rPr>
        <w:tab/>
      </w:r>
      <w:r w:rsidRPr="00047958">
        <w:rPr>
          <w:i/>
          <w:iCs/>
          <w:noProof/>
          <w:sz w:val="18"/>
          <w:szCs w:val="18"/>
        </w:rPr>
        <w:t>Infojardin. (s.f.). Ja</w:t>
      </w:r>
      <w:r w:rsidR="00DE7DFA">
        <w:rPr>
          <w:i/>
          <w:iCs/>
          <w:noProof/>
          <w:sz w:val="18"/>
          <w:szCs w:val="18"/>
        </w:rPr>
        <w:t>r</w:t>
      </w:r>
      <w:bookmarkStart w:id="88" w:name="_GoBack"/>
      <w:bookmarkEnd w:id="88"/>
      <w:r w:rsidRPr="00047958">
        <w:rPr>
          <w:i/>
          <w:iCs/>
          <w:noProof/>
          <w:sz w:val="18"/>
          <w:szCs w:val="18"/>
        </w:rPr>
        <w:t>dinería. Recuperado el 17 de Abril de 2015, de Biotrituradora: infojardin.com/showthread.php?t=158865</w:t>
      </w:r>
    </w:p>
    <w:p w:rsidR="00047958" w:rsidRDefault="00047958" w:rsidP="00047958">
      <w:pPr>
        <w:pStyle w:val="Bibliografa"/>
        <w:rPr>
          <w:noProof/>
          <w:sz w:val="18"/>
          <w:szCs w:val="18"/>
          <w:lang w:val="es-EC"/>
        </w:rPr>
      </w:pPr>
    </w:p>
    <w:p w:rsidR="00047958" w:rsidRDefault="00047958" w:rsidP="00047958">
      <w:pPr>
        <w:pStyle w:val="Bibliografa"/>
        <w:ind w:left="705" w:hanging="705"/>
        <w:rPr>
          <w:noProof/>
        </w:rPr>
      </w:pPr>
      <w:r>
        <w:rPr>
          <w:noProof/>
          <w:sz w:val="18"/>
          <w:szCs w:val="18"/>
          <w:lang w:val="es-EC"/>
        </w:rPr>
        <w:t>[3</w:t>
      </w:r>
      <w:r>
        <w:rPr>
          <w:noProof/>
          <w:sz w:val="18"/>
          <w:szCs w:val="18"/>
          <w:lang w:val="es-EC"/>
        </w:rPr>
        <w:t>4</w:t>
      </w:r>
      <w:r w:rsidRPr="00373406">
        <w:rPr>
          <w:noProof/>
          <w:sz w:val="18"/>
          <w:szCs w:val="18"/>
          <w:lang w:val="es-EC"/>
        </w:rPr>
        <w:t>]</w:t>
      </w:r>
      <w:r w:rsidRPr="00047958">
        <w:rPr>
          <w:noProof/>
        </w:rPr>
        <w:t xml:space="preserve"> </w:t>
      </w:r>
      <w:r>
        <w:rPr>
          <w:noProof/>
        </w:rPr>
        <w:tab/>
      </w:r>
      <w:r w:rsidRPr="00047958">
        <w:rPr>
          <w:i/>
          <w:iCs/>
          <w:noProof/>
          <w:sz w:val="18"/>
          <w:szCs w:val="18"/>
        </w:rPr>
        <w:t>Inge</w:t>
      </w:r>
      <w:r w:rsidR="000D1BA3">
        <w:rPr>
          <w:i/>
          <w:iCs/>
          <w:noProof/>
          <w:sz w:val="18"/>
          <w:szCs w:val="18"/>
        </w:rPr>
        <w:t>mecánica.</w:t>
      </w:r>
      <w:r w:rsidRPr="00047958">
        <w:rPr>
          <w:i/>
          <w:iCs/>
          <w:noProof/>
          <w:sz w:val="18"/>
          <w:szCs w:val="18"/>
        </w:rPr>
        <w:t>. Correas de Transmisión Cálculo y Diseño. Recuperado el 13 de Noviembre de 2013, de Tutorial Nº 121: http://ingemecanica.com/tutorialsemanal/tutorialn121.html</w:t>
      </w:r>
    </w:p>
    <w:p w:rsidR="00047958" w:rsidRPr="00047958" w:rsidRDefault="00047958" w:rsidP="00047958"/>
    <w:p w:rsidR="00047958" w:rsidRDefault="00047958" w:rsidP="00047958">
      <w:pPr>
        <w:pStyle w:val="Bibliografa"/>
        <w:ind w:left="705" w:hanging="705"/>
        <w:jc w:val="both"/>
        <w:rPr>
          <w:noProof/>
        </w:rPr>
      </w:pPr>
      <w:r>
        <w:rPr>
          <w:noProof/>
          <w:sz w:val="18"/>
          <w:szCs w:val="18"/>
          <w:lang w:val="es-EC"/>
        </w:rPr>
        <w:t>[3</w:t>
      </w:r>
      <w:r>
        <w:rPr>
          <w:noProof/>
          <w:sz w:val="18"/>
          <w:szCs w:val="18"/>
          <w:lang w:val="es-EC"/>
        </w:rPr>
        <w:t>5</w:t>
      </w:r>
      <w:r w:rsidRPr="00373406">
        <w:rPr>
          <w:noProof/>
          <w:sz w:val="18"/>
          <w:szCs w:val="18"/>
          <w:lang w:val="es-EC"/>
        </w:rPr>
        <w:t>]</w:t>
      </w:r>
      <w:r w:rsidRPr="00047958">
        <w:rPr>
          <w:noProof/>
        </w:rPr>
        <w:t xml:space="preserve"> </w:t>
      </w:r>
      <w:r>
        <w:rPr>
          <w:noProof/>
        </w:rPr>
        <w:tab/>
      </w:r>
      <w:r w:rsidRPr="00047958">
        <w:rPr>
          <w:i/>
          <w:iCs/>
          <w:noProof/>
          <w:sz w:val="18"/>
          <w:szCs w:val="18"/>
        </w:rPr>
        <w:t>Prisma, E. Portal para Investigadores y Profesionales. Recuperado el 17 de Diciembre de 2013, de Transmisión por Correas: http://www.elprisma.com/apuntes/ingenieria_mecanica/transmisioncorrea/default3.asp</w:t>
      </w:r>
    </w:p>
    <w:p w:rsidR="00047958" w:rsidRPr="00047958" w:rsidRDefault="00047958" w:rsidP="00047958"/>
    <w:p w:rsidR="00047958" w:rsidRDefault="00047958" w:rsidP="00047958">
      <w:pPr>
        <w:pStyle w:val="Bibliografa"/>
        <w:ind w:left="705" w:hanging="705"/>
        <w:jc w:val="both"/>
        <w:rPr>
          <w:noProof/>
        </w:rPr>
      </w:pPr>
      <w:r>
        <w:rPr>
          <w:noProof/>
          <w:sz w:val="18"/>
          <w:szCs w:val="18"/>
          <w:lang w:val="es-EC"/>
        </w:rPr>
        <w:t>[3</w:t>
      </w:r>
      <w:r>
        <w:rPr>
          <w:noProof/>
          <w:sz w:val="18"/>
          <w:szCs w:val="18"/>
          <w:lang w:val="es-EC"/>
        </w:rPr>
        <w:t>6</w:t>
      </w:r>
      <w:r w:rsidRPr="00373406">
        <w:rPr>
          <w:noProof/>
          <w:sz w:val="18"/>
          <w:szCs w:val="18"/>
          <w:lang w:val="es-EC"/>
        </w:rPr>
        <w:t>]</w:t>
      </w:r>
      <w:r w:rsidRPr="00047958">
        <w:rPr>
          <w:noProof/>
        </w:rPr>
        <w:t xml:space="preserve"> </w:t>
      </w:r>
      <w:r>
        <w:rPr>
          <w:noProof/>
        </w:rPr>
        <w:tab/>
      </w:r>
      <w:r w:rsidRPr="00047958">
        <w:rPr>
          <w:i/>
          <w:iCs/>
          <w:noProof/>
          <w:sz w:val="18"/>
          <w:szCs w:val="18"/>
        </w:rPr>
        <w:t>Prisma, E. Portal para Investigadores y Profesionales. Recuperado el 17 de Diciembre de 2013, de Transmisión por Correas: http://www.elprisma.com/apuntes/ingenieria_mecanica/transmisioncorrea/default5.asp</w:t>
      </w:r>
    </w:p>
    <w:p w:rsidR="00047958" w:rsidRDefault="00047958" w:rsidP="00047958">
      <w:pPr>
        <w:pStyle w:val="Bibliografa"/>
        <w:ind w:left="705" w:hanging="705"/>
        <w:rPr>
          <w:noProof/>
          <w:sz w:val="18"/>
          <w:szCs w:val="18"/>
          <w:lang w:val="es-EC"/>
        </w:rPr>
      </w:pPr>
    </w:p>
    <w:p w:rsidR="00047958" w:rsidRDefault="00047958" w:rsidP="00047958">
      <w:pPr>
        <w:pStyle w:val="Bibliografa"/>
        <w:ind w:left="705" w:hanging="705"/>
        <w:rPr>
          <w:noProof/>
        </w:rPr>
      </w:pPr>
      <w:r>
        <w:rPr>
          <w:noProof/>
          <w:sz w:val="18"/>
          <w:szCs w:val="18"/>
          <w:lang w:val="es-EC"/>
        </w:rPr>
        <w:t>[3</w:t>
      </w:r>
      <w:r>
        <w:rPr>
          <w:noProof/>
          <w:sz w:val="18"/>
          <w:szCs w:val="18"/>
          <w:lang w:val="es-EC"/>
        </w:rPr>
        <w:t>7</w:t>
      </w:r>
      <w:r w:rsidRPr="00373406">
        <w:rPr>
          <w:noProof/>
          <w:sz w:val="18"/>
          <w:szCs w:val="18"/>
          <w:lang w:val="es-EC"/>
        </w:rPr>
        <w:t>]</w:t>
      </w:r>
      <w:r w:rsidRPr="00047958">
        <w:rPr>
          <w:noProof/>
        </w:rPr>
        <w:t xml:space="preserve"> </w:t>
      </w:r>
      <w:r>
        <w:rPr>
          <w:noProof/>
        </w:rPr>
        <w:tab/>
      </w:r>
      <w:r w:rsidRPr="00047958">
        <w:rPr>
          <w:i/>
          <w:iCs/>
          <w:noProof/>
          <w:sz w:val="18"/>
          <w:szCs w:val="18"/>
        </w:rPr>
        <w:t>Recovery. (s.f.). RECOVERY S.A. Recuperado el 15 de Abril de 2015, de Trituración de plásticos: http://www.recovery.com.es/portfolio-view/trituracion-de-plasticos/</w:t>
      </w:r>
    </w:p>
    <w:p w:rsidR="00811930" w:rsidRPr="00047958" w:rsidRDefault="00811930" w:rsidP="00EE6A54">
      <w:pPr>
        <w:pStyle w:val="Bibliografa"/>
        <w:spacing w:line="276" w:lineRule="auto"/>
        <w:ind w:left="705" w:hanging="705"/>
        <w:jc w:val="both"/>
        <w:rPr>
          <w:rFonts w:eastAsiaTheme="minorHAnsi"/>
          <w:b/>
          <w:sz w:val="32"/>
          <w:lang w:eastAsia="en-US"/>
        </w:rPr>
      </w:pPr>
    </w:p>
    <w:p w:rsidR="002D5E76" w:rsidRDefault="002D5E76" w:rsidP="002D5E76">
      <w:pPr>
        <w:pStyle w:val="Bibliografa"/>
        <w:ind w:left="705" w:hanging="705"/>
        <w:rPr>
          <w:noProof/>
        </w:rPr>
      </w:pPr>
      <w:r>
        <w:rPr>
          <w:noProof/>
          <w:sz w:val="18"/>
          <w:szCs w:val="18"/>
          <w:lang w:val="es-EC"/>
        </w:rPr>
        <w:t>[3</w:t>
      </w:r>
      <w:r>
        <w:rPr>
          <w:noProof/>
          <w:sz w:val="18"/>
          <w:szCs w:val="18"/>
          <w:lang w:val="es-EC"/>
        </w:rPr>
        <w:t>8</w:t>
      </w:r>
      <w:r w:rsidRPr="00373406">
        <w:rPr>
          <w:noProof/>
          <w:sz w:val="18"/>
          <w:szCs w:val="18"/>
          <w:lang w:val="es-EC"/>
        </w:rPr>
        <w:t>]</w:t>
      </w:r>
      <w:r w:rsidRPr="00047958">
        <w:rPr>
          <w:noProof/>
        </w:rPr>
        <w:t xml:space="preserve"> </w:t>
      </w:r>
      <w:r>
        <w:rPr>
          <w:noProof/>
        </w:rPr>
        <w:tab/>
      </w:r>
      <w:r w:rsidRPr="002D5E76">
        <w:rPr>
          <w:i/>
          <w:iCs/>
          <w:noProof/>
          <w:sz w:val="18"/>
          <w:szCs w:val="18"/>
        </w:rPr>
        <w:t>TRAPP. (s.f.). TRAPP. Recuperado el 21 de Octubre de 2013, de TRF-300 Super: http://www.trapp.com.br/es/produtos/rural</w:t>
      </w:r>
      <w:r>
        <w:rPr>
          <w:noProof/>
        </w:rPr>
        <w:t>/</w:t>
      </w:r>
      <w:r w:rsidRPr="002D5E76">
        <w:rPr>
          <w:i/>
          <w:iCs/>
          <w:noProof/>
          <w:sz w:val="18"/>
          <w:szCs w:val="18"/>
        </w:rPr>
        <w:t>trituradores-forrajeros/produto/trf-300---super</w:t>
      </w:r>
    </w:p>
    <w:p w:rsidR="002D5E76" w:rsidRDefault="002D5E76" w:rsidP="002D5E76">
      <w:pPr>
        <w:pStyle w:val="Bibliografa"/>
        <w:ind w:left="705" w:hanging="705"/>
        <w:rPr>
          <w:noProof/>
        </w:rPr>
      </w:pPr>
      <w:r>
        <w:rPr>
          <w:noProof/>
          <w:sz w:val="18"/>
          <w:szCs w:val="18"/>
          <w:lang w:val="es-EC"/>
        </w:rPr>
        <w:lastRenderedPageBreak/>
        <w:t>[3</w:t>
      </w:r>
      <w:r>
        <w:rPr>
          <w:noProof/>
          <w:sz w:val="18"/>
          <w:szCs w:val="18"/>
          <w:lang w:val="es-EC"/>
        </w:rPr>
        <w:t>9</w:t>
      </w:r>
      <w:r w:rsidRPr="00373406">
        <w:rPr>
          <w:noProof/>
          <w:sz w:val="18"/>
          <w:szCs w:val="18"/>
          <w:lang w:val="es-EC"/>
        </w:rPr>
        <w:t>]</w:t>
      </w:r>
      <w:r w:rsidRPr="002D5E76">
        <w:rPr>
          <w:noProof/>
        </w:rPr>
        <w:t xml:space="preserve"> </w:t>
      </w:r>
      <w:r>
        <w:rPr>
          <w:noProof/>
        </w:rPr>
        <w:tab/>
      </w:r>
      <w:r w:rsidRPr="006818AA">
        <w:rPr>
          <w:i/>
          <w:iCs/>
          <w:noProof/>
          <w:sz w:val="18"/>
          <w:szCs w:val="18"/>
        </w:rPr>
        <w:t>TRAPP. (s.f.). TRAPP. Recuperado el 21 de Agosto de 20014, de TRP 40: http://www.trapp.com.br/es/produtos/rural/trituradores-forrajeros/produto/trp-40</w:t>
      </w:r>
    </w:p>
    <w:p w:rsidR="002D5E76" w:rsidRPr="002D5E76" w:rsidRDefault="002D5E76" w:rsidP="002D5E76"/>
    <w:p w:rsidR="002D5E76" w:rsidRDefault="002D5E76" w:rsidP="002D5E76">
      <w:pPr>
        <w:pStyle w:val="Bibliografa"/>
        <w:ind w:left="705" w:hanging="705"/>
        <w:rPr>
          <w:noProof/>
        </w:rPr>
      </w:pPr>
      <w:r>
        <w:rPr>
          <w:noProof/>
          <w:sz w:val="18"/>
          <w:szCs w:val="18"/>
          <w:lang w:val="es-EC"/>
        </w:rPr>
        <w:t>[40</w:t>
      </w:r>
      <w:r w:rsidRPr="00373406">
        <w:rPr>
          <w:noProof/>
          <w:sz w:val="18"/>
          <w:szCs w:val="18"/>
          <w:lang w:val="es-EC"/>
        </w:rPr>
        <w:t>]</w:t>
      </w:r>
      <w:r w:rsidRPr="002D5E76">
        <w:rPr>
          <w:noProof/>
        </w:rPr>
        <w:t xml:space="preserve"> </w:t>
      </w:r>
      <w:r>
        <w:rPr>
          <w:noProof/>
        </w:rPr>
        <w:tab/>
      </w:r>
      <w:r w:rsidRPr="006818AA">
        <w:rPr>
          <w:i/>
          <w:iCs/>
          <w:noProof/>
          <w:sz w:val="18"/>
          <w:szCs w:val="18"/>
        </w:rPr>
        <w:t>TRAPP. (s.f.). TRAPP. Recuperado el 21 de Agosto de 2014, de TR 200: http://www.trapp.com.br/es/produtos/compostaje/trituradores-de-ramas,-troncos-y-residuos-organicos./produto/tr-200</w:t>
      </w:r>
    </w:p>
    <w:p w:rsidR="00FB1225" w:rsidRPr="002D5E76" w:rsidRDefault="00FB1225" w:rsidP="00AB6419">
      <w:pPr>
        <w:jc w:val="center"/>
        <w:rPr>
          <w:b/>
          <w:lang w:eastAsia="en-US"/>
        </w:rPr>
      </w:pPr>
    </w:p>
    <w:p w:rsidR="002D5E76" w:rsidRDefault="002D5E76" w:rsidP="002D5E76">
      <w:pPr>
        <w:pStyle w:val="Bibliografa"/>
        <w:ind w:left="705" w:hanging="705"/>
        <w:rPr>
          <w:noProof/>
        </w:rPr>
      </w:pPr>
      <w:r>
        <w:rPr>
          <w:noProof/>
          <w:sz w:val="18"/>
          <w:szCs w:val="18"/>
          <w:lang w:val="es-EC"/>
        </w:rPr>
        <w:t>[41</w:t>
      </w:r>
      <w:r w:rsidRPr="00373406">
        <w:rPr>
          <w:noProof/>
          <w:sz w:val="18"/>
          <w:szCs w:val="18"/>
          <w:lang w:val="es-EC"/>
        </w:rPr>
        <w:t>]</w:t>
      </w:r>
      <w:r w:rsidRPr="002D5E76">
        <w:rPr>
          <w:noProof/>
        </w:rPr>
        <w:t xml:space="preserve"> </w:t>
      </w:r>
      <w:r>
        <w:rPr>
          <w:noProof/>
        </w:rPr>
        <w:tab/>
      </w:r>
      <w:r w:rsidRPr="006818AA">
        <w:rPr>
          <w:i/>
          <w:iCs/>
          <w:noProof/>
          <w:sz w:val="18"/>
          <w:szCs w:val="18"/>
        </w:rPr>
        <w:t>TRAPP. (s.f.). TRAPP. Recuperado el 21 de Agosto de 2014, de TRF 60: http://www.trapp.com.br/es/produtos/rural/trituradores-forrajeros/produto/trf-60</w:t>
      </w:r>
    </w:p>
    <w:p w:rsidR="006818AA" w:rsidRDefault="006818AA" w:rsidP="002D5E76">
      <w:pPr>
        <w:ind w:left="705" w:hanging="705"/>
        <w:rPr>
          <w:noProof/>
          <w:sz w:val="18"/>
          <w:szCs w:val="18"/>
        </w:rPr>
      </w:pPr>
    </w:p>
    <w:p w:rsidR="00FB1225" w:rsidRPr="002D5E76" w:rsidRDefault="002D5E76" w:rsidP="002D5E76">
      <w:pPr>
        <w:ind w:left="705" w:hanging="705"/>
        <w:rPr>
          <w:b/>
          <w:lang w:eastAsia="en-US"/>
        </w:rPr>
      </w:pPr>
      <w:r>
        <w:rPr>
          <w:noProof/>
          <w:sz w:val="18"/>
          <w:szCs w:val="18"/>
          <w:lang w:val="es-EC"/>
        </w:rPr>
        <w:t>[41</w:t>
      </w:r>
      <w:r w:rsidRPr="00373406">
        <w:rPr>
          <w:noProof/>
          <w:sz w:val="18"/>
          <w:szCs w:val="18"/>
          <w:lang w:val="es-EC"/>
        </w:rPr>
        <w:t>]</w:t>
      </w:r>
      <w:r w:rsidRPr="002D5E76">
        <w:rPr>
          <w:noProof/>
        </w:rPr>
        <w:t xml:space="preserve"> </w:t>
      </w:r>
      <w:r>
        <w:rPr>
          <w:noProof/>
        </w:rPr>
        <w:tab/>
      </w:r>
      <w:r w:rsidRPr="006818AA">
        <w:rPr>
          <w:i/>
          <w:iCs/>
          <w:noProof/>
          <w:sz w:val="18"/>
          <w:szCs w:val="18"/>
        </w:rPr>
        <w:t>Virtual, T. Poleas y Mangueras. Recuperado el 16 de Diciembre de 2013, de Correas Industrales en "V": http://www.polmangueras.com/index.php?id=2,14,0,0,1,0</w:t>
      </w:r>
    </w:p>
    <w:p w:rsidR="00373406" w:rsidRDefault="00373406" w:rsidP="00AB6419">
      <w:pPr>
        <w:jc w:val="center"/>
        <w:rPr>
          <w:b/>
          <w:sz w:val="22"/>
          <w:szCs w:val="22"/>
          <w:lang w:val="es-EC" w:eastAsia="en-US"/>
        </w:rPr>
      </w:pPr>
    </w:p>
    <w:p w:rsidR="00373406" w:rsidRDefault="00373406" w:rsidP="00AB6419">
      <w:pPr>
        <w:jc w:val="center"/>
        <w:rPr>
          <w:b/>
          <w:sz w:val="22"/>
          <w:szCs w:val="22"/>
          <w:lang w:val="es-EC" w:eastAsia="en-US"/>
        </w:rPr>
      </w:pPr>
    </w:p>
    <w:p w:rsidR="00373406" w:rsidRDefault="00373406" w:rsidP="00AB6419">
      <w:pPr>
        <w:jc w:val="center"/>
        <w:rPr>
          <w:b/>
          <w:sz w:val="22"/>
          <w:szCs w:val="22"/>
          <w:lang w:val="es-EC" w:eastAsia="en-US"/>
        </w:rPr>
      </w:pPr>
    </w:p>
    <w:p w:rsidR="00AB6419" w:rsidRPr="00373406" w:rsidRDefault="00AB6419" w:rsidP="00AB6419">
      <w:pPr>
        <w:jc w:val="center"/>
        <w:rPr>
          <w:b/>
          <w:sz w:val="22"/>
          <w:szCs w:val="22"/>
          <w:lang w:val="es-EC" w:eastAsia="en-US"/>
        </w:rPr>
      </w:pPr>
      <w:r w:rsidRPr="00373406">
        <w:rPr>
          <w:b/>
          <w:sz w:val="22"/>
          <w:szCs w:val="22"/>
          <w:lang w:val="es-EC" w:eastAsia="en-US"/>
        </w:rPr>
        <w:t>AUTOR</w:t>
      </w:r>
    </w:p>
    <w:p w:rsidR="00EE6A54" w:rsidRPr="00AB6419" w:rsidRDefault="00EE6A54" w:rsidP="00AB6419">
      <w:pPr>
        <w:jc w:val="center"/>
        <w:rPr>
          <w:b/>
          <w:lang w:val="es-EC" w:eastAsia="en-US"/>
        </w:rPr>
      </w:pPr>
    </w:p>
    <w:p w:rsidR="00811930" w:rsidRDefault="00AB6419" w:rsidP="00FB1225">
      <w:pPr>
        <w:jc w:val="center"/>
      </w:pPr>
      <w:r>
        <w:rPr>
          <w:noProof/>
          <w:lang w:val="es-EC" w:eastAsia="es-EC"/>
        </w:rPr>
        <w:drawing>
          <wp:inline distT="0" distB="0" distL="0" distR="0">
            <wp:extent cx="1752600" cy="2733040"/>
            <wp:effectExtent l="0" t="0" r="0" b="0"/>
            <wp:docPr id="3" name="Imagen 3" descr="D:\Documents and Settings\User\Mis documentos\Edgar\2012_02_07\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ser\Mis documentos\Edgar\2012_02_07\IM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0" cy="2733040"/>
                    </a:xfrm>
                    <a:prstGeom prst="rect">
                      <a:avLst/>
                    </a:prstGeom>
                    <a:noFill/>
                    <a:ln>
                      <a:noFill/>
                    </a:ln>
                  </pic:spPr>
                </pic:pic>
              </a:graphicData>
            </a:graphic>
          </wp:inline>
        </w:drawing>
      </w:r>
    </w:p>
    <w:p w:rsidR="00811930" w:rsidRDefault="00811930" w:rsidP="00811930"/>
    <w:p w:rsidR="00811930" w:rsidRDefault="00811930" w:rsidP="00811930"/>
    <w:p w:rsidR="00AB6419" w:rsidRPr="00373406" w:rsidRDefault="00AB6419" w:rsidP="00AB6419">
      <w:pPr>
        <w:jc w:val="center"/>
        <w:rPr>
          <w:b/>
          <w:sz w:val="22"/>
          <w:szCs w:val="22"/>
        </w:rPr>
      </w:pPr>
      <w:r w:rsidRPr="00373406">
        <w:rPr>
          <w:b/>
          <w:sz w:val="22"/>
          <w:szCs w:val="22"/>
        </w:rPr>
        <w:t xml:space="preserve">Edgar Ricardo </w:t>
      </w:r>
      <w:proofErr w:type="spellStart"/>
      <w:r w:rsidRPr="00373406">
        <w:rPr>
          <w:b/>
          <w:sz w:val="22"/>
          <w:szCs w:val="22"/>
        </w:rPr>
        <w:t>Aldás</w:t>
      </w:r>
      <w:proofErr w:type="spellEnd"/>
      <w:r w:rsidRPr="00373406">
        <w:rPr>
          <w:b/>
          <w:sz w:val="22"/>
          <w:szCs w:val="22"/>
        </w:rPr>
        <w:t xml:space="preserve"> Cortez</w:t>
      </w:r>
    </w:p>
    <w:p w:rsidR="003F1EF0" w:rsidRPr="00373406" w:rsidRDefault="003F1EF0" w:rsidP="00AB6419">
      <w:pPr>
        <w:jc w:val="center"/>
        <w:rPr>
          <w:b/>
          <w:sz w:val="22"/>
          <w:szCs w:val="22"/>
        </w:rPr>
      </w:pPr>
    </w:p>
    <w:p w:rsidR="000F6535" w:rsidRPr="00373406" w:rsidRDefault="000F6535" w:rsidP="00373406">
      <w:pPr>
        <w:spacing w:line="360" w:lineRule="auto"/>
        <w:jc w:val="both"/>
        <w:rPr>
          <w:sz w:val="22"/>
          <w:szCs w:val="22"/>
        </w:rPr>
      </w:pPr>
      <w:r w:rsidRPr="00373406">
        <w:rPr>
          <w:sz w:val="22"/>
          <w:szCs w:val="22"/>
        </w:rPr>
        <w:t xml:space="preserve">Nace en Quito, Ecuador, el 22 de enero de 1989. Estudió en la escuela “La Merced” de la ciudad de Ibarra. Más tarde estudió la especialidad de Físico Matemático en el Colegio Fisco Misional “San Francisco”, donde se graduó en el año 2006. </w:t>
      </w:r>
      <w:r w:rsidRPr="00373406">
        <w:rPr>
          <w:sz w:val="22"/>
          <w:szCs w:val="22"/>
        </w:rPr>
        <w:lastRenderedPageBreak/>
        <w:t xml:space="preserve">Actualmente es egresado de la carrera de Ingeniería en </w:t>
      </w:r>
      <w:proofErr w:type="spellStart"/>
      <w:r w:rsidRPr="00373406">
        <w:rPr>
          <w:sz w:val="22"/>
          <w:szCs w:val="22"/>
        </w:rPr>
        <w:t>Mecatrónica</w:t>
      </w:r>
      <w:proofErr w:type="spellEnd"/>
      <w:r w:rsidRPr="00373406">
        <w:rPr>
          <w:sz w:val="22"/>
          <w:szCs w:val="22"/>
        </w:rPr>
        <w:t xml:space="preserve"> en la Universidad Técnica del Norte.</w:t>
      </w:r>
    </w:p>
    <w:sectPr w:rsidR="000F6535" w:rsidRPr="00373406" w:rsidSect="008B6E75">
      <w:type w:val="continuous"/>
      <w:pgSz w:w="12240" w:h="15840"/>
      <w:pgMar w:top="1077" w:right="964" w:bottom="1418" w:left="96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362" w:rsidRDefault="00EB4362" w:rsidP="00414D5D">
      <w:r>
        <w:separator/>
      </w:r>
    </w:p>
  </w:endnote>
  <w:endnote w:type="continuationSeparator" w:id="0">
    <w:p w:rsidR="00EB4362" w:rsidRDefault="00EB4362" w:rsidP="00414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9B9" w:rsidRDefault="009C19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362" w:rsidRDefault="00EB4362" w:rsidP="00414D5D">
      <w:r>
        <w:separator/>
      </w:r>
    </w:p>
  </w:footnote>
  <w:footnote w:type="continuationSeparator" w:id="0">
    <w:p w:rsidR="00EB4362" w:rsidRDefault="00EB4362" w:rsidP="00414D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3DBA"/>
    <w:multiLevelType w:val="hybridMultilevel"/>
    <w:tmpl w:val="A3463C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663DA2"/>
    <w:multiLevelType w:val="multilevel"/>
    <w:tmpl w:val="6B80A2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3BD6234"/>
    <w:multiLevelType w:val="hybridMultilevel"/>
    <w:tmpl w:val="5C162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DE4AEB"/>
    <w:multiLevelType w:val="hybridMultilevel"/>
    <w:tmpl w:val="B156CF68"/>
    <w:lvl w:ilvl="0" w:tplc="300A0015">
      <w:start w:val="1"/>
      <w:numFmt w:val="upp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nsid w:val="28311A4F"/>
    <w:multiLevelType w:val="hybridMultilevel"/>
    <w:tmpl w:val="AA74D75C"/>
    <w:lvl w:ilvl="0" w:tplc="FEE8A822">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440F4507"/>
    <w:multiLevelType w:val="hybridMultilevel"/>
    <w:tmpl w:val="E070CD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441C23E0"/>
    <w:multiLevelType w:val="hybridMultilevel"/>
    <w:tmpl w:val="872E58B8"/>
    <w:lvl w:ilvl="0" w:tplc="3640BDDE">
      <w:start w:val="1"/>
      <w:numFmt w:val="upperRoman"/>
      <w:lvlText w:val="%1."/>
      <w:lvlJc w:val="left"/>
      <w:pPr>
        <w:ind w:left="720" w:hanging="72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
    <w:nsid w:val="45FD3F92"/>
    <w:multiLevelType w:val="hybridMultilevel"/>
    <w:tmpl w:val="585E9BBC"/>
    <w:lvl w:ilvl="0" w:tplc="2654BA36">
      <w:start w:val="1"/>
      <w:numFmt w:val="decimal"/>
      <w:lvlText w:val="%1."/>
      <w:lvlJc w:val="left"/>
      <w:pPr>
        <w:ind w:left="720" w:hanging="360"/>
      </w:pPr>
      <w:rPr>
        <w:b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0BF6F52"/>
    <w:multiLevelType w:val="hybridMultilevel"/>
    <w:tmpl w:val="12AA7A16"/>
    <w:lvl w:ilvl="0" w:tplc="12081488">
      <w:start w:val="1"/>
      <w:numFmt w:val="upperLetter"/>
      <w:lvlText w:val="%1."/>
      <w:lvlJc w:val="left"/>
      <w:pPr>
        <w:ind w:left="360" w:hanging="360"/>
      </w:pPr>
      <w:rPr>
        <w:rFonts w:hint="default"/>
        <w:i/>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
    <w:nsid w:val="60B6689D"/>
    <w:multiLevelType w:val="hybridMultilevel"/>
    <w:tmpl w:val="94C26256"/>
    <w:lvl w:ilvl="0" w:tplc="BB52E84E">
      <w:start w:val="1"/>
      <w:numFmt w:val="decimal"/>
      <w:lvlText w:val="%1)"/>
      <w:lvlJc w:val="left"/>
      <w:pPr>
        <w:ind w:left="360" w:hanging="360"/>
      </w:pPr>
      <w:rPr>
        <w:rFonts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
    <w:nsid w:val="6A0640B1"/>
    <w:multiLevelType w:val="hybridMultilevel"/>
    <w:tmpl w:val="2BD60E2E"/>
    <w:lvl w:ilvl="0" w:tplc="4150F500">
      <w:start w:val="1"/>
      <w:numFmt w:val="upperLetter"/>
      <w:lvlText w:val="%1."/>
      <w:lvlJc w:val="left"/>
      <w:pPr>
        <w:ind w:left="360" w:hanging="360"/>
      </w:pPr>
      <w:rPr>
        <w:rFonts w:hint="default"/>
        <w:i/>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
    <w:nsid w:val="71A1795F"/>
    <w:multiLevelType w:val="hybridMultilevel"/>
    <w:tmpl w:val="7A601452"/>
    <w:lvl w:ilvl="0" w:tplc="300A0015">
      <w:start w:val="1"/>
      <w:numFmt w:val="upp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
    <w:nsid w:val="79F33760"/>
    <w:multiLevelType w:val="hybridMultilevel"/>
    <w:tmpl w:val="13B43252"/>
    <w:lvl w:ilvl="0" w:tplc="BF1C1926">
      <w:start w:val="1"/>
      <w:numFmt w:val="upperLetter"/>
      <w:lvlText w:val="%1."/>
      <w:lvlJc w:val="left"/>
      <w:pPr>
        <w:ind w:left="360" w:hanging="360"/>
      </w:pPr>
      <w:rPr>
        <w:rFonts w:hint="default"/>
        <w:b w:val="0"/>
        <w:i/>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4"/>
  </w:num>
  <w:num w:numId="2">
    <w:abstractNumId w:val="1"/>
  </w:num>
  <w:num w:numId="3">
    <w:abstractNumId w:val="7"/>
  </w:num>
  <w:num w:numId="4">
    <w:abstractNumId w:val="2"/>
  </w:num>
  <w:num w:numId="5">
    <w:abstractNumId w:val="0"/>
  </w:num>
  <w:num w:numId="6">
    <w:abstractNumId w:val="6"/>
  </w:num>
  <w:num w:numId="7">
    <w:abstractNumId w:val="8"/>
  </w:num>
  <w:num w:numId="8">
    <w:abstractNumId w:val="9"/>
  </w:num>
  <w:num w:numId="9">
    <w:abstractNumId w:val="12"/>
  </w:num>
  <w:num w:numId="10">
    <w:abstractNumId w:val="10"/>
  </w:num>
  <w:num w:numId="11">
    <w:abstractNumId w:val="11"/>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FB2"/>
    <w:rsid w:val="000017BA"/>
    <w:rsid w:val="000208C5"/>
    <w:rsid w:val="00041EFC"/>
    <w:rsid w:val="00047958"/>
    <w:rsid w:val="000864B0"/>
    <w:rsid w:val="000B01A7"/>
    <w:rsid w:val="000C4EEC"/>
    <w:rsid w:val="000D1BA3"/>
    <w:rsid w:val="000E5BE3"/>
    <w:rsid w:val="000F6535"/>
    <w:rsid w:val="00125196"/>
    <w:rsid w:val="0015355A"/>
    <w:rsid w:val="0015492A"/>
    <w:rsid w:val="00175F77"/>
    <w:rsid w:val="0018064C"/>
    <w:rsid w:val="001A1FB6"/>
    <w:rsid w:val="001A3801"/>
    <w:rsid w:val="001B4083"/>
    <w:rsid w:val="001C2735"/>
    <w:rsid w:val="001F2949"/>
    <w:rsid w:val="00210608"/>
    <w:rsid w:val="00237226"/>
    <w:rsid w:val="00246F1B"/>
    <w:rsid w:val="00280800"/>
    <w:rsid w:val="002D5E76"/>
    <w:rsid w:val="002D6685"/>
    <w:rsid w:val="002F6B8B"/>
    <w:rsid w:val="003050CF"/>
    <w:rsid w:val="00311AB0"/>
    <w:rsid w:val="003656F3"/>
    <w:rsid w:val="00373406"/>
    <w:rsid w:val="003746F6"/>
    <w:rsid w:val="00386A29"/>
    <w:rsid w:val="003935C8"/>
    <w:rsid w:val="00393D39"/>
    <w:rsid w:val="003A02BE"/>
    <w:rsid w:val="003A6F6C"/>
    <w:rsid w:val="003C05F1"/>
    <w:rsid w:val="003F1EF0"/>
    <w:rsid w:val="003F5F44"/>
    <w:rsid w:val="00407F76"/>
    <w:rsid w:val="00414D5D"/>
    <w:rsid w:val="00460CB3"/>
    <w:rsid w:val="00461A89"/>
    <w:rsid w:val="00463E0C"/>
    <w:rsid w:val="004A7997"/>
    <w:rsid w:val="004C7A49"/>
    <w:rsid w:val="005056A5"/>
    <w:rsid w:val="00561EB7"/>
    <w:rsid w:val="005818FB"/>
    <w:rsid w:val="005C006A"/>
    <w:rsid w:val="005C7F6E"/>
    <w:rsid w:val="006038D6"/>
    <w:rsid w:val="00615962"/>
    <w:rsid w:val="00660355"/>
    <w:rsid w:val="006818AA"/>
    <w:rsid w:val="00687089"/>
    <w:rsid w:val="006D57B1"/>
    <w:rsid w:val="007010BC"/>
    <w:rsid w:val="00731C34"/>
    <w:rsid w:val="00736892"/>
    <w:rsid w:val="007556FA"/>
    <w:rsid w:val="00767435"/>
    <w:rsid w:val="0078320F"/>
    <w:rsid w:val="007A3030"/>
    <w:rsid w:val="007C4182"/>
    <w:rsid w:val="00811930"/>
    <w:rsid w:val="00816FA7"/>
    <w:rsid w:val="00837AAA"/>
    <w:rsid w:val="008B5588"/>
    <w:rsid w:val="008B5940"/>
    <w:rsid w:val="008B6E75"/>
    <w:rsid w:val="0090537D"/>
    <w:rsid w:val="009209C0"/>
    <w:rsid w:val="009256DA"/>
    <w:rsid w:val="00984B0C"/>
    <w:rsid w:val="00996FDD"/>
    <w:rsid w:val="009C19B9"/>
    <w:rsid w:val="00A15E00"/>
    <w:rsid w:val="00A26A20"/>
    <w:rsid w:val="00AA261C"/>
    <w:rsid w:val="00AB6419"/>
    <w:rsid w:val="00B24722"/>
    <w:rsid w:val="00B4526C"/>
    <w:rsid w:val="00B71F64"/>
    <w:rsid w:val="00BD460F"/>
    <w:rsid w:val="00BD786E"/>
    <w:rsid w:val="00C062E6"/>
    <w:rsid w:val="00C3215C"/>
    <w:rsid w:val="00C40947"/>
    <w:rsid w:val="00C5051B"/>
    <w:rsid w:val="00CA4E05"/>
    <w:rsid w:val="00CC7689"/>
    <w:rsid w:val="00D05E73"/>
    <w:rsid w:val="00D274E1"/>
    <w:rsid w:val="00D5736B"/>
    <w:rsid w:val="00D624DF"/>
    <w:rsid w:val="00DC5E49"/>
    <w:rsid w:val="00DD0E47"/>
    <w:rsid w:val="00DE32E2"/>
    <w:rsid w:val="00DE7DFA"/>
    <w:rsid w:val="00DF0FB2"/>
    <w:rsid w:val="00E544B7"/>
    <w:rsid w:val="00EB38B3"/>
    <w:rsid w:val="00EB4362"/>
    <w:rsid w:val="00ED545C"/>
    <w:rsid w:val="00EE6A54"/>
    <w:rsid w:val="00F00E43"/>
    <w:rsid w:val="00F23012"/>
    <w:rsid w:val="00F347E3"/>
    <w:rsid w:val="00F348AB"/>
    <w:rsid w:val="00F366C6"/>
    <w:rsid w:val="00F72852"/>
    <w:rsid w:val="00FB122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FB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75F77"/>
    <w:pPr>
      <w:keepNext/>
      <w:ind w:left="360"/>
      <w:jc w:val="center"/>
      <w:outlineLvl w:val="0"/>
    </w:pPr>
    <w:rPr>
      <w:b/>
      <w:bCs/>
      <w:sz w:val="32"/>
    </w:rPr>
  </w:style>
  <w:style w:type="paragraph" w:styleId="Ttulo2">
    <w:name w:val="heading 2"/>
    <w:basedOn w:val="Normal"/>
    <w:next w:val="Normal"/>
    <w:link w:val="Ttulo2Car"/>
    <w:uiPriority w:val="9"/>
    <w:semiHidden/>
    <w:unhideWhenUsed/>
    <w:qFormat/>
    <w:rsid w:val="00175F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14D5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61EB7"/>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F0FB2"/>
    <w:pPr>
      <w:autoSpaceDE w:val="0"/>
      <w:autoSpaceDN w:val="0"/>
      <w:adjustRightInd w:val="0"/>
      <w:spacing w:after="0" w:line="240" w:lineRule="auto"/>
    </w:pPr>
    <w:rPr>
      <w:rFonts w:ascii="Arial" w:hAnsi="Arial" w:cs="Arial"/>
      <w:color w:val="000000"/>
      <w:sz w:val="24"/>
      <w:szCs w:val="24"/>
      <w:lang w:val="es-ES"/>
    </w:rPr>
  </w:style>
  <w:style w:type="character" w:styleId="Hipervnculo">
    <w:name w:val="Hyperlink"/>
    <w:basedOn w:val="Fuentedeprrafopredeter"/>
    <w:uiPriority w:val="99"/>
    <w:unhideWhenUsed/>
    <w:rsid w:val="00DF0FB2"/>
    <w:rPr>
      <w:color w:val="0000FF" w:themeColor="hyperlink"/>
      <w:u w:val="single"/>
    </w:rPr>
  </w:style>
  <w:style w:type="paragraph" w:styleId="Prrafodelista">
    <w:name w:val="List Paragraph"/>
    <w:basedOn w:val="Normal"/>
    <w:uiPriority w:val="34"/>
    <w:qFormat/>
    <w:rsid w:val="00175F77"/>
    <w:pPr>
      <w:ind w:left="720"/>
      <w:contextualSpacing/>
    </w:pPr>
  </w:style>
  <w:style w:type="character" w:customStyle="1" w:styleId="Ttulo1Car">
    <w:name w:val="Título 1 Car"/>
    <w:basedOn w:val="Fuentedeprrafopredeter"/>
    <w:link w:val="Ttulo1"/>
    <w:rsid w:val="00175F77"/>
    <w:rPr>
      <w:rFonts w:ascii="Times New Roman" w:eastAsia="Times New Roman" w:hAnsi="Times New Roman" w:cs="Times New Roman"/>
      <w:b/>
      <w:bCs/>
      <w:sz w:val="32"/>
      <w:szCs w:val="24"/>
      <w:lang w:val="es-ES" w:eastAsia="es-ES"/>
    </w:rPr>
  </w:style>
  <w:style w:type="character" w:customStyle="1" w:styleId="Ttulo2Car">
    <w:name w:val="Título 2 Car"/>
    <w:basedOn w:val="Fuentedeprrafopredeter"/>
    <w:link w:val="Ttulo2"/>
    <w:uiPriority w:val="9"/>
    <w:semiHidden/>
    <w:rsid w:val="00175F77"/>
    <w:rPr>
      <w:rFonts w:asciiTheme="majorHAnsi" w:eastAsiaTheme="majorEastAsia" w:hAnsiTheme="majorHAnsi" w:cstheme="majorBidi"/>
      <w:b/>
      <w:bCs/>
      <w:color w:val="4F81BD" w:themeColor="accent1"/>
      <w:sz w:val="26"/>
      <w:szCs w:val="26"/>
      <w:lang w:val="es-ES" w:eastAsia="es-ES"/>
    </w:rPr>
  </w:style>
  <w:style w:type="paragraph" w:styleId="NormalWeb">
    <w:name w:val="Normal (Web)"/>
    <w:basedOn w:val="Normal"/>
    <w:uiPriority w:val="99"/>
    <w:unhideWhenUsed/>
    <w:rsid w:val="00414D5D"/>
    <w:pPr>
      <w:spacing w:before="100" w:beforeAutospacing="1" w:after="100" w:afterAutospacing="1"/>
    </w:pPr>
    <w:rPr>
      <w:lang w:val="en-US" w:eastAsia="en-US"/>
    </w:rPr>
  </w:style>
  <w:style w:type="character" w:customStyle="1" w:styleId="Ttulo3Car">
    <w:name w:val="Título 3 Car"/>
    <w:basedOn w:val="Fuentedeprrafopredeter"/>
    <w:link w:val="Ttulo3"/>
    <w:uiPriority w:val="9"/>
    <w:semiHidden/>
    <w:rsid w:val="00414D5D"/>
    <w:rPr>
      <w:rFonts w:asciiTheme="majorHAnsi" w:eastAsiaTheme="majorEastAsia" w:hAnsiTheme="majorHAnsi" w:cstheme="majorBidi"/>
      <w:b/>
      <w:bCs/>
      <w:color w:val="4F81BD" w:themeColor="accent1"/>
      <w:sz w:val="24"/>
      <w:szCs w:val="24"/>
      <w:lang w:val="es-ES" w:eastAsia="es-ES"/>
    </w:rPr>
  </w:style>
  <w:style w:type="paragraph" w:styleId="Textonotapie">
    <w:name w:val="footnote text"/>
    <w:basedOn w:val="Normal"/>
    <w:link w:val="TextonotapieCar"/>
    <w:uiPriority w:val="99"/>
    <w:semiHidden/>
    <w:unhideWhenUsed/>
    <w:rsid w:val="00414D5D"/>
    <w:rPr>
      <w:sz w:val="20"/>
      <w:szCs w:val="20"/>
    </w:rPr>
  </w:style>
  <w:style w:type="character" w:customStyle="1" w:styleId="TextonotapieCar">
    <w:name w:val="Texto nota pie Car"/>
    <w:basedOn w:val="Fuentedeprrafopredeter"/>
    <w:link w:val="Textonotapie"/>
    <w:uiPriority w:val="99"/>
    <w:semiHidden/>
    <w:rsid w:val="00414D5D"/>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414D5D"/>
    <w:rPr>
      <w:vertAlign w:val="superscript"/>
    </w:rPr>
  </w:style>
  <w:style w:type="character" w:customStyle="1" w:styleId="Ttulo4Car">
    <w:name w:val="Título 4 Car"/>
    <w:basedOn w:val="Fuentedeprrafopredeter"/>
    <w:link w:val="Ttulo4"/>
    <w:uiPriority w:val="9"/>
    <w:semiHidden/>
    <w:rsid w:val="00561EB7"/>
    <w:rPr>
      <w:rFonts w:asciiTheme="majorHAnsi" w:eastAsiaTheme="majorEastAsia" w:hAnsiTheme="majorHAnsi" w:cstheme="majorBidi"/>
      <w:b/>
      <w:bCs/>
      <w:i/>
      <w:iCs/>
      <w:color w:val="4F81BD" w:themeColor="accent1"/>
      <w:sz w:val="24"/>
      <w:szCs w:val="24"/>
      <w:lang w:val="es-ES" w:eastAsia="es-ES"/>
    </w:rPr>
  </w:style>
  <w:style w:type="table" w:styleId="Tablaconcuadrcula">
    <w:name w:val="Table Grid"/>
    <w:basedOn w:val="Tablanormal"/>
    <w:uiPriority w:val="59"/>
    <w:rsid w:val="00561EB7"/>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F5F44"/>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F44"/>
    <w:rPr>
      <w:rFonts w:ascii="Tahoma" w:eastAsia="Times New Roman" w:hAnsi="Tahoma" w:cs="Tahoma"/>
      <w:sz w:val="16"/>
      <w:szCs w:val="16"/>
      <w:lang w:val="es-ES" w:eastAsia="es-ES"/>
    </w:rPr>
  </w:style>
  <w:style w:type="paragraph" w:styleId="Bibliografa">
    <w:name w:val="Bibliography"/>
    <w:basedOn w:val="Normal"/>
    <w:next w:val="Normal"/>
    <w:uiPriority w:val="37"/>
    <w:unhideWhenUsed/>
    <w:rsid w:val="00811930"/>
  </w:style>
  <w:style w:type="paragraph" w:styleId="Encabezado">
    <w:name w:val="header"/>
    <w:basedOn w:val="Normal"/>
    <w:link w:val="EncabezadoCar"/>
    <w:uiPriority w:val="99"/>
    <w:unhideWhenUsed/>
    <w:rsid w:val="00463E0C"/>
    <w:pPr>
      <w:tabs>
        <w:tab w:val="center" w:pos="4419"/>
        <w:tab w:val="right" w:pos="8838"/>
      </w:tabs>
    </w:pPr>
  </w:style>
  <w:style w:type="character" w:customStyle="1" w:styleId="EncabezadoCar">
    <w:name w:val="Encabezado Car"/>
    <w:basedOn w:val="Fuentedeprrafopredeter"/>
    <w:link w:val="Encabezado"/>
    <w:uiPriority w:val="99"/>
    <w:rsid w:val="00463E0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63E0C"/>
    <w:pPr>
      <w:tabs>
        <w:tab w:val="center" w:pos="4419"/>
        <w:tab w:val="right" w:pos="8838"/>
      </w:tabs>
    </w:pPr>
  </w:style>
  <w:style w:type="character" w:customStyle="1" w:styleId="PiedepginaCar">
    <w:name w:val="Pie de página Car"/>
    <w:basedOn w:val="Fuentedeprrafopredeter"/>
    <w:link w:val="Piedepgina"/>
    <w:uiPriority w:val="99"/>
    <w:rsid w:val="00463E0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017BA"/>
  </w:style>
  <w:style w:type="character" w:styleId="Textoennegrita">
    <w:name w:val="Strong"/>
    <w:basedOn w:val="Fuentedeprrafopredeter"/>
    <w:uiPriority w:val="22"/>
    <w:qFormat/>
    <w:rsid w:val="000017BA"/>
    <w:rPr>
      <w:b/>
      <w:bCs/>
    </w:rPr>
  </w:style>
  <w:style w:type="paragraph" w:customStyle="1" w:styleId="Figuras">
    <w:name w:val="Figuras"/>
    <w:basedOn w:val="Normal"/>
    <w:qFormat/>
    <w:rsid w:val="000017BA"/>
    <w:pPr>
      <w:spacing w:line="360" w:lineRule="auto"/>
      <w:jc w:val="both"/>
    </w:pPr>
    <w:rPr>
      <w:b/>
      <w:sz w:val="20"/>
      <w:szCs w:val="20"/>
      <w:lang w:val="es-EC"/>
    </w:rPr>
  </w:style>
  <w:style w:type="paragraph" w:styleId="Epgrafe">
    <w:name w:val="caption"/>
    <w:basedOn w:val="Normal"/>
    <w:next w:val="Normal"/>
    <w:uiPriority w:val="35"/>
    <w:unhideWhenUsed/>
    <w:qFormat/>
    <w:rsid w:val="00461A89"/>
    <w:pPr>
      <w:spacing w:after="200" w:line="360" w:lineRule="auto"/>
      <w:jc w:val="both"/>
    </w:pPr>
    <w:rPr>
      <w:b/>
      <w:bCs/>
      <w:color w:val="000000" w:themeColor="text1"/>
      <w:sz w:val="20"/>
      <w:szCs w:val="18"/>
    </w:rPr>
  </w:style>
  <w:style w:type="paragraph" w:customStyle="1" w:styleId="Tabla">
    <w:name w:val="Tabla"/>
    <w:basedOn w:val="Normal"/>
    <w:qFormat/>
    <w:rsid w:val="00461A89"/>
    <w:pPr>
      <w:spacing w:line="360" w:lineRule="auto"/>
      <w:jc w:val="both"/>
    </w:pPr>
    <w:rPr>
      <w:rFonts w:eastAsia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FB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75F77"/>
    <w:pPr>
      <w:keepNext/>
      <w:ind w:left="360"/>
      <w:jc w:val="center"/>
      <w:outlineLvl w:val="0"/>
    </w:pPr>
    <w:rPr>
      <w:b/>
      <w:bCs/>
      <w:sz w:val="32"/>
    </w:rPr>
  </w:style>
  <w:style w:type="paragraph" w:styleId="Ttulo2">
    <w:name w:val="heading 2"/>
    <w:basedOn w:val="Normal"/>
    <w:next w:val="Normal"/>
    <w:link w:val="Ttulo2Car"/>
    <w:uiPriority w:val="9"/>
    <w:semiHidden/>
    <w:unhideWhenUsed/>
    <w:qFormat/>
    <w:rsid w:val="00175F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14D5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61EB7"/>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F0FB2"/>
    <w:pPr>
      <w:autoSpaceDE w:val="0"/>
      <w:autoSpaceDN w:val="0"/>
      <w:adjustRightInd w:val="0"/>
      <w:spacing w:after="0" w:line="240" w:lineRule="auto"/>
    </w:pPr>
    <w:rPr>
      <w:rFonts w:ascii="Arial" w:hAnsi="Arial" w:cs="Arial"/>
      <w:color w:val="000000"/>
      <w:sz w:val="24"/>
      <w:szCs w:val="24"/>
      <w:lang w:val="es-ES"/>
    </w:rPr>
  </w:style>
  <w:style w:type="character" w:styleId="Hipervnculo">
    <w:name w:val="Hyperlink"/>
    <w:basedOn w:val="Fuentedeprrafopredeter"/>
    <w:uiPriority w:val="99"/>
    <w:unhideWhenUsed/>
    <w:rsid w:val="00DF0FB2"/>
    <w:rPr>
      <w:color w:val="0000FF" w:themeColor="hyperlink"/>
      <w:u w:val="single"/>
    </w:rPr>
  </w:style>
  <w:style w:type="paragraph" w:styleId="Prrafodelista">
    <w:name w:val="List Paragraph"/>
    <w:basedOn w:val="Normal"/>
    <w:uiPriority w:val="34"/>
    <w:qFormat/>
    <w:rsid w:val="00175F77"/>
    <w:pPr>
      <w:ind w:left="720"/>
      <w:contextualSpacing/>
    </w:pPr>
  </w:style>
  <w:style w:type="character" w:customStyle="1" w:styleId="Ttulo1Car">
    <w:name w:val="Título 1 Car"/>
    <w:basedOn w:val="Fuentedeprrafopredeter"/>
    <w:link w:val="Ttulo1"/>
    <w:rsid w:val="00175F77"/>
    <w:rPr>
      <w:rFonts w:ascii="Times New Roman" w:eastAsia="Times New Roman" w:hAnsi="Times New Roman" w:cs="Times New Roman"/>
      <w:b/>
      <w:bCs/>
      <w:sz w:val="32"/>
      <w:szCs w:val="24"/>
      <w:lang w:val="es-ES" w:eastAsia="es-ES"/>
    </w:rPr>
  </w:style>
  <w:style w:type="character" w:customStyle="1" w:styleId="Ttulo2Car">
    <w:name w:val="Título 2 Car"/>
    <w:basedOn w:val="Fuentedeprrafopredeter"/>
    <w:link w:val="Ttulo2"/>
    <w:uiPriority w:val="9"/>
    <w:semiHidden/>
    <w:rsid w:val="00175F77"/>
    <w:rPr>
      <w:rFonts w:asciiTheme="majorHAnsi" w:eastAsiaTheme="majorEastAsia" w:hAnsiTheme="majorHAnsi" w:cstheme="majorBidi"/>
      <w:b/>
      <w:bCs/>
      <w:color w:val="4F81BD" w:themeColor="accent1"/>
      <w:sz w:val="26"/>
      <w:szCs w:val="26"/>
      <w:lang w:val="es-ES" w:eastAsia="es-ES"/>
    </w:rPr>
  </w:style>
  <w:style w:type="paragraph" w:styleId="NormalWeb">
    <w:name w:val="Normal (Web)"/>
    <w:basedOn w:val="Normal"/>
    <w:uiPriority w:val="99"/>
    <w:unhideWhenUsed/>
    <w:rsid w:val="00414D5D"/>
    <w:pPr>
      <w:spacing w:before="100" w:beforeAutospacing="1" w:after="100" w:afterAutospacing="1"/>
    </w:pPr>
    <w:rPr>
      <w:lang w:val="en-US" w:eastAsia="en-US"/>
    </w:rPr>
  </w:style>
  <w:style w:type="character" w:customStyle="1" w:styleId="Ttulo3Car">
    <w:name w:val="Título 3 Car"/>
    <w:basedOn w:val="Fuentedeprrafopredeter"/>
    <w:link w:val="Ttulo3"/>
    <w:uiPriority w:val="9"/>
    <w:semiHidden/>
    <w:rsid w:val="00414D5D"/>
    <w:rPr>
      <w:rFonts w:asciiTheme="majorHAnsi" w:eastAsiaTheme="majorEastAsia" w:hAnsiTheme="majorHAnsi" w:cstheme="majorBidi"/>
      <w:b/>
      <w:bCs/>
      <w:color w:val="4F81BD" w:themeColor="accent1"/>
      <w:sz w:val="24"/>
      <w:szCs w:val="24"/>
      <w:lang w:val="es-ES" w:eastAsia="es-ES"/>
    </w:rPr>
  </w:style>
  <w:style w:type="paragraph" w:styleId="Textonotapie">
    <w:name w:val="footnote text"/>
    <w:basedOn w:val="Normal"/>
    <w:link w:val="TextonotapieCar"/>
    <w:uiPriority w:val="99"/>
    <w:semiHidden/>
    <w:unhideWhenUsed/>
    <w:rsid w:val="00414D5D"/>
    <w:rPr>
      <w:sz w:val="20"/>
      <w:szCs w:val="20"/>
    </w:rPr>
  </w:style>
  <w:style w:type="character" w:customStyle="1" w:styleId="TextonotapieCar">
    <w:name w:val="Texto nota pie Car"/>
    <w:basedOn w:val="Fuentedeprrafopredeter"/>
    <w:link w:val="Textonotapie"/>
    <w:uiPriority w:val="99"/>
    <w:semiHidden/>
    <w:rsid w:val="00414D5D"/>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414D5D"/>
    <w:rPr>
      <w:vertAlign w:val="superscript"/>
    </w:rPr>
  </w:style>
  <w:style w:type="character" w:customStyle="1" w:styleId="Ttulo4Car">
    <w:name w:val="Título 4 Car"/>
    <w:basedOn w:val="Fuentedeprrafopredeter"/>
    <w:link w:val="Ttulo4"/>
    <w:uiPriority w:val="9"/>
    <w:semiHidden/>
    <w:rsid w:val="00561EB7"/>
    <w:rPr>
      <w:rFonts w:asciiTheme="majorHAnsi" w:eastAsiaTheme="majorEastAsia" w:hAnsiTheme="majorHAnsi" w:cstheme="majorBidi"/>
      <w:b/>
      <w:bCs/>
      <w:i/>
      <w:iCs/>
      <w:color w:val="4F81BD" w:themeColor="accent1"/>
      <w:sz w:val="24"/>
      <w:szCs w:val="24"/>
      <w:lang w:val="es-ES" w:eastAsia="es-ES"/>
    </w:rPr>
  </w:style>
  <w:style w:type="table" w:styleId="Tablaconcuadrcula">
    <w:name w:val="Table Grid"/>
    <w:basedOn w:val="Tablanormal"/>
    <w:uiPriority w:val="59"/>
    <w:rsid w:val="00561EB7"/>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F5F44"/>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F44"/>
    <w:rPr>
      <w:rFonts w:ascii="Tahoma" w:eastAsia="Times New Roman" w:hAnsi="Tahoma" w:cs="Tahoma"/>
      <w:sz w:val="16"/>
      <w:szCs w:val="16"/>
      <w:lang w:val="es-ES" w:eastAsia="es-ES"/>
    </w:rPr>
  </w:style>
  <w:style w:type="paragraph" w:styleId="Bibliografa">
    <w:name w:val="Bibliography"/>
    <w:basedOn w:val="Normal"/>
    <w:next w:val="Normal"/>
    <w:uiPriority w:val="37"/>
    <w:unhideWhenUsed/>
    <w:rsid w:val="00811930"/>
  </w:style>
  <w:style w:type="paragraph" w:styleId="Encabezado">
    <w:name w:val="header"/>
    <w:basedOn w:val="Normal"/>
    <w:link w:val="EncabezadoCar"/>
    <w:uiPriority w:val="99"/>
    <w:unhideWhenUsed/>
    <w:rsid w:val="00463E0C"/>
    <w:pPr>
      <w:tabs>
        <w:tab w:val="center" w:pos="4419"/>
        <w:tab w:val="right" w:pos="8838"/>
      </w:tabs>
    </w:pPr>
  </w:style>
  <w:style w:type="character" w:customStyle="1" w:styleId="EncabezadoCar">
    <w:name w:val="Encabezado Car"/>
    <w:basedOn w:val="Fuentedeprrafopredeter"/>
    <w:link w:val="Encabezado"/>
    <w:uiPriority w:val="99"/>
    <w:rsid w:val="00463E0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63E0C"/>
    <w:pPr>
      <w:tabs>
        <w:tab w:val="center" w:pos="4419"/>
        <w:tab w:val="right" w:pos="8838"/>
      </w:tabs>
    </w:pPr>
  </w:style>
  <w:style w:type="character" w:customStyle="1" w:styleId="PiedepginaCar">
    <w:name w:val="Pie de página Car"/>
    <w:basedOn w:val="Fuentedeprrafopredeter"/>
    <w:link w:val="Piedepgina"/>
    <w:uiPriority w:val="99"/>
    <w:rsid w:val="00463E0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017BA"/>
  </w:style>
  <w:style w:type="character" w:styleId="Textoennegrita">
    <w:name w:val="Strong"/>
    <w:basedOn w:val="Fuentedeprrafopredeter"/>
    <w:uiPriority w:val="22"/>
    <w:qFormat/>
    <w:rsid w:val="000017BA"/>
    <w:rPr>
      <w:b/>
      <w:bCs/>
    </w:rPr>
  </w:style>
  <w:style w:type="paragraph" w:customStyle="1" w:styleId="Figuras">
    <w:name w:val="Figuras"/>
    <w:basedOn w:val="Normal"/>
    <w:qFormat/>
    <w:rsid w:val="000017BA"/>
    <w:pPr>
      <w:spacing w:line="360" w:lineRule="auto"/>
      <w:jc w:val="both"/>
    </w:pPr>
    <w:rPr>
      <w:b/>
      <w:sz w:val="20"/>
      <w:szCs w:val="20"/>
      <w:lang w:val="es-EC"/>
    </w:rPr>
  </w:style>
  <w:style w:type="paragraph" w:styleId="Epgrafe">
    <w:name w:val="caption"/>
    <w:basedOn w:val="Normal"/>
    <w:next w:val="Normal"/>
    <w:uiPriority w:val="35"/>
    <w:unhideWhenUsed/>
    <w:qFormat/>
    <w:rsid w:val="00461A89"/>
    <w:pPr>
      <w:spacing w:after="200" w:line="360" w:lineRule="auto"/>
      <w:jc w:val="both"/>
    </w:pPr>
    <w:rPr>
      <w:b/>
      <w:bCs/>
      <w:color w:val="000000" w:themeColor="text1"/>
      <w:sz w:val="20"/>
      <w:szCs w:val="18"/>
    </w:rPr>
  </w:style>
  <w:style w:type="paragraph" w:customStyle="1" w:styleId="Tabla">
    <w:name w:val="Tabla"/>
    <w:basedOn w:val="Normal"/>
    <w:qFormat/>
    <w:rsid w:val="00461A89"/>
    <w:pPr>
      <w:spacing w:line="360" w:lineRule="auto"/>
      <w:jc w:val="both"/>
    </w:pPr>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M%C3%A1quina" TargetMode="Externa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definicion.de/digital/"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definicion.de/eje/" TargetMode="External"/><Relationship Id="rId20" Type="http://schemas.openxmlformats.org/officeDocument/2006/relationships/hyperlink" Target="http://www.uclm.es/profesorado/porrasysoriano/elementos/Tema05.pdf"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dgar_ac_89@hotmail.com"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yperlink" Target="mailto:edgar.ricardo.22@gmail.com" TargetMode="External"/><Relationship Id="rId19" Type="http://schemas.openxmlformats.org/officeDocument/2006/relationships/image" Target="media/image5.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Amé01</b:Tag>
    <b:SourceType>Book</b:SourceType>
    <b:Guid>{71D1C695-687C-4A38-9F14-DEC73A233685}</b:Guid>
    <b:Author>
      <b:Author>
        <b:NameList>
          <b:Person>
            <b:Last>Améstegui Moreno</b:Last>
            <b:First>Mauricio</b:First>
          </b:Person>
        </b:NameList>
      </b:Author>
    </b:Author>
    <b:Title>Apuntes de Control PID</b:Title>
    <b:Year>Enero 2001</b:Year>
    <b:City>La Paz</b:City>
    <b:Publisher>Universidad Mayor de San Andrés</b:Publisher>
    <b:CountryRegion>Bolivia</b:CountryRegion>
    <b:RefOrder>1</b:RefOrder>
  </b:Source>
  <b:Source>
    <b:Tag>Nas90</b:Tag>
    <b:SourceType>Book</b:SourceType>
    <b:Guid>{E351AFF0-2D20-44DF-8E6D-B5EB0D589817}</b:Guid>
    <b:Title>Electromecánica y máquinas eléctricas</b:Title>
    <b:Year>1990</b:Year>
    <b:City>Madrid</b:City>
    <b:Publisher>Limusa</b:Publisher>
    <b:Author>
      <b:Author>
        <b:NameList>
          <b:Person>
            <b:Last>Nasar</b:Last>
            <b:First>Syed A.</b:First>
          </b:Person>
        </b:NameList>
      </b:Author>
    </b:Author>
    <b:CountryRegion>España</b:CountryRegion>
    <b:RefOrder>2</b:RefOrder>
  </b:Source>
  <b:Source>
    <b:Tag>Wegsa</b:Tag>
    <b:SourceType>Book</b:SourceType>
    <b:Guid>{5B2F180D-8132-4D62-9577-01DBE3A10CBF}</b:Guid>
    <b:Author>
      <b:Author>
        <b:NameList>
          <b:Person>
            <b:Last>Weg</b:Last>
            <b:First>Equipamentos</b:First>
            <b:Middle>Eléctricos S.A.</b:Middle>
          </b:Person>
        </b:NameList>
      </b:Author>
    </b:Author>
    <b:Title>Guía Práctico de Capacitación Técnico Comercial</b:Title>
    <b:Year>s.a</b:Year>
    <b:City>Jaraguá do Sul</b:City>
    <b:Publisher>Módulo I</b:Publisher>
    <b:CountryRegion>Brasil</b:CountryRegion>
    <b:ShortTitle>Motor Eléctrico</b:ShortTitle>
    <b:Pages>20</b:Pages>
    <b:RefOrder>3</b:RefOrder>
  </b:Source>
  <b:Source>
    <b:Tag>Shi85</b:Tag>
    <b:SourceType>Book</b:SourceType>
    <b:Guid>{70658D1C-0A82-44CC-A456-5A3DF0BDC943}</b:Guid>
    <b:Author>
      <b:Author>
        <b:NameList>
          <b:Person>
            <b:Last>Shigley</b:Last>
            <b:First>Joseph</b:First>
            <b:Middle>Edward</b:Middle>
          </b:Person>
          <b:Person>
            <b:Last>Mitchell</b:Last>
            <b:First>Larry</b:First>
            <b:Middle>D.</b:Middle>
          </b:Person>
        </b:NameList>
      </b:Author>
    </b:Author>
    <b:Title>Diseño en Ingeniería Mecánica</b:Title>
    <b:Year>1985</b:Year>
    <b:City>México</b:City>
    <b:Publisher>Mc Graw Hill</b:Publisher>
    <b:CountryRegion>México</b:CountryRegion>
    <b:Pages>915</b:Pages>
    <b:Edition>Cuarta edición</b:Edition>
    <b:RefOrder>4</b:RefOrder>
  </b:Source>
  <b:Source>
    <b:Tag>Faisa</b:Tag>
    <b:SourceType>Book</b:SourceType>
    <b:Guid>{6F2FD388-16C0-4232-9EBA-973774CC5B7A}</b:Guid>
    <b:Author>
      <b:Author>
        <b:NameList>
          <b:Person>
            <b:Last>Faires</b:Last>
            <b:First>V.</b:First>
            <b:Middle>M.</b:Middle>
          </b:Person>
        </b:NameList>
      </b:Author>
    </b:Author>
    <b:Title>Diseño de Elementos de máquinas</b:Title>
    <b:Year>s.a.</b:Year>
    <b:City>Barceloma</b:City>
    <b:Publisher>Montaner y Simon</b:Publisher>
    <b:CountryRegion>España</b:CountryRegion>
    <b:Pages>802</b:Pages>
    <b:Edition>Cuarta Edición</b:Edition>
    <b:RefOrder>5</b:RefOrder>
  </b:Source>
  <b:Source>
    <b:Tag>Gra98</b:Tag>
    <b:SourceType>Book</b:SourceType>
    <b:Guid>{CECB75B5-A1AC-4986-BE51-14F7C8BF06BB}</b:Guid>
    <b:Author>
      <b:Author>
        <b:NameList>
          <b:Person>
            <b:Last>Granthman</b:Last>
            <b:First>Walter</b:First>
            <b:Middle>J.</b:Middle>
          </b:Person>
          <b:Person>
            <b:Last>Vincent</b:Last>
            <b:First>Thomas</b:First>
            <b:Middle>L.</b:Middle>
          </b:Person>
        </b:NameList>
      </b:Author>
    </b:Author>
    <b:Title>Sistemas de Control Moderno. Análisis y Diseño</b:Title>
    <b:Year>1998</b:Year>
    <b:City>D.F.</b:City>
    <b:Publisher>Limusa</b:Publisher>
    <b:CountryRegion>México</b:CountryRegion>
    <b:Pages>402</b:Pages>
    <b:RefOrder>6</b:RefOrder>
  </b:Source>
  <b:Source>
    <b:Tag>Sch02</b:Tag>
    <b:SourceType>Book</b:SourceType>
    <b:Guid>{AA392233-78A0-45FD-A9CF-4FBE0E00CEFA}</b:Guid>
    <b:Author>
      <b:Author>
        <b:NameList>
          <b:Person>
            <b:Last>Schoneck</b:Last>
            <b:First>Jacques</b:First>
          </b:Person>
        </b:NameList>
      </b:Author>
    </b:Author>
    <b:Title>Variadores de Velocidad</b:Title>
    <b:Year>2002</b:Year>
    <b:City>Barcelona</b:City>
    <b:Publisher>Schnneider Electric S.A.</b:Publisher>
    <b:CountryRegion>España</b:CountryRegion>
    <b:Edition>Primera edición</b:Edition>
    <b:RefOrder>7</b:RefOrder>
  </b:Source>
  <b:Source>
    <b:Tag>Cobsa</b:Tag>
    <b:SourceType>JournalArticle</b:SourceType>
    <b:Guid>{55FD56D3-633D-40E5-B0EA-9AEC672EA5EA}</b:Guid>
    <b:Author>
      <b:Author>
        <b:NameList>
          <b:Person>
            <b:Last>Cobo</b:Last>
            <b:First>Raúl</b:First>
          </b:Person>
        </b:NameList>
      </b:Author>
    </b:Author>
    <b:Title>Variadores de velocidad o Convertidores de frecuencia</b:Title>
    <b:Year>s.a.</b:Year>
    <b:JournalName>El ABC de la Utomatización</b:JournalName>
    <b:Pages>3</b:Pages>
    <b:RefOrder>8</b:RefOrder>
  </b:Source>
  <b:Source>
    <b:Tag>Gar05</b:Tag>
    <b:SourceType>Book</b:SourceType>
    <b:Guid>{4C49C266-5BCD-4E11-BAC6-5C98E1A26E44}</b:Guid>
    <b:Author>
      <b:Author>
        <b:NameList>
          <b:Person>
            <b:Last>García</b:Last>
            <b:First>Jacinto</b:First>
          </b:Person>
          <b:Person>
            <b:Last>Pubill</b:Last>
            <b:First>Josep</b:First>
          </b:Person>
        </b:NameList>
      </b:Author>
    </b:Author>
    <b:Title>Convertidores de Frecuencia</b:Title>
    <b:Year>2005</b:Year>
    <b:City>Barcelona</b:City>
    <b:Publisher>Edcai</b:Publisher>
    <b:CountryRegion>España</b:CountryRegion>
    <b:ShortTitle>Micromaster MM440</b:ShortTitle>
    <b:Pages>38</b:Pages>
    <b:RefOrder>9</b:RefOrder>
  </b:Source>
  <b:Source>
    <b:Tag>TRA13</b:Tag>
    <b:SourceType>InternetSite</b:SourceType>
    <b:Guid>{96D4E63D-C61E-4A10-8122-B0C84B32FB1B}</b:Guid>
    <b:Title>TRAPP</b:Title>
    <b:InternetSiteTitle>TRF-300 Super</b:InternetSiteTitle>
    <b:YearAccessed>2013</b:YearAccessed>
    <b:MonthAccessed>Octubre</b:MonthAccessed>
    <b:DayAccessed>21</b:DayAccessed>
    <b:URL>http://www.trapp.com.br/es/produtos/rural/trituradores-forrajeros/produto/trf-300---super</b:URL>
    <b:Author>
      <b:Author>
        <b:NameList>
          <b:Person>
            <b:Last>TRAPP</b:Last>
          </b:Person>
        </b:NameList>
      </b:Author>
    </b:Author>
    <b:RefOrder>10</b:RefOrder>
  </b:Source>
  <b:Source>
    <b:Tag>Cha05</b:Tag>
    <b:SourceType>Book</b:SourceType>
    <b:Guid>{35BBCBEB-533D-4DF3-A55D-4E24714AD546}</b:Guid>
    <b:Author>
      <b:Author>
        <b:NameList>
          <b:Person>
            <b:Last>Chapman</b:Last>
            <b:First>Stephen</b:First>
            <b:Middle>J.</b:Middle>
          </b:Person>
        </b:NameList>
      </b:Author>
    </b:Author>
    <b:Title>Máquinas Eléctricas</b:Title>
    <b:Year>2005</b:Year>
    <b:City>D.F.</b:City>
    <b:Publisher>McGraw Hill</b:Publisher>
    <b:CountryRegion>México</b:CountryRegion>
    <b:Pages>746</b:Pages>
    <b:Edition>Cuarta Edición</b:Edition>
    <b:RefOrder>11</b:RefOrder>
  </b:Source>
  <b:Source>
    <b:Tag>Tiesa</b:Tag>
    <b:SourceType>InternetSite</b:SourceType>
    <b:Guid>{BC3C2EA8-1007-48CC-96FF-EEF4BD24E39F}</b:Guid>
    <b:Author>
      <b:Author>
        <b:NameList>
          <b:Person>
            <b:Last>Virtual</b:Last>
            <b:First>Tienda</b:First>
          </b:Person>
        </b:NameList>
      </b:Author>
    </b:Author>
    <b:Title>Poleas y Mangueras</b:Title>
    <b:InternetSiteTitle>Correas Industrales en "V"</b:InternetSiteTitle>
    <b:Year>s.a.</b:Year>
    <b:Month>s.m.</b:Month>
    <b:Day>s.d.</b:Day>
    <b:YearAccessed>2013</b:YearAccessed>
    <b:MonthAccessed>Diciembre</b:MonthAccessed>
    <b:DayAccessed>16</b:DayAccessed>
    <b:URL>http://www.polmangueras.com/index.php?id=2,14,0,0,1,0</b:URL>
    <b:RefOrder>12</b:RefOrder>
  </b:Source>
  <b:Source>
    <b:Tag>ElPsa</b:Tag>
    <b:SourceType>InternetSite</b:SourceType>
    <b:Guid>{4594846F-41D9-441F-81BB-D4C71482E5F0}</b:Guid>
    <b:Author>
      <b:Author>
        <b:NameList>
          <b:Person>
            <b:Last>Prisma</b:Last>
            <b:First>El</b:First>
          </b:Person>
        </b:NameList>
      </b:Author>
    </b:Author>
    <b:Title>Portal para Investigadores y Profesionales</b:Title>
    <b:Year>s.a.</b:Year>
    <b:InternetSiteTitle>Transmisión por Correas</b:InternetSiteTitle>
    <b:Month>s.m.</b:Month>
    <b:Day>s.d.</b:Day>
    <b:YearAccessed>2013</b:YearAccessed>
    <b:MonthAccessed>Diciembre</b:MonthAccessed>
    <b:DayAccessed>17</b:DayAccessed>
    <b:URL>http://www.elprisma.com/apuntes/ingenieria_mecanica/transmisioncorrea/default3.asp</b:URL>
    <b:RefOrder>13</b:RefOrder>
  </b:Source>
  <b:Source>
    <b:Tag>ElPsa1</b:Tag>
    <b:SourceType>InternetSite</b:SourceType>
    <b:Guid>{E916EBD2-2ED6-4446-92A0-206BF9F68687}</b:Guid>
    <b:Author>
      <b:Author>
        <b:NameList>
          <b:Person>
            <b:Last>Prisma</b:Last>
            <b:First>El</b:First>
          </b:Person>
        </b:NameList>
      </b:Author>
    </b:Author>
    <b:Title>Portal para Investigadores y Profesionales</b:Title>
    <b:InternetSiteTitle>Transmisión por Correas</b:InternetSiteTitle>
    <b:Year>s.a.</b:Year>
    <b:Month>s.m.</b:Month>
    <b:Day>s.d</b:Day>
    <b:YearAccessed>2013</b:YearAccessed>
    <b:MonthAccessed>Diciembre</b:MonthAccessed>
    <b:DayAccessed>17</b:DayAccessed>
    <b:URL>http://www.elprisma.com/apuntes/ingenieria_mecanica/transmisioncorrea/default5.asp</b:URL>
    <b:RefOrder>14</b:RefOrder>
  </b:Source>
  <b:Source>
    <b:Tag>Oga98</b:Tag>
    <b:SourceType>Book</b:SourceType>
    <b:Guid>{67ECAE79-D2F6-4565-B103-596F8769F912}</b:Guid>
    <b:Author>
      <b:Author>
        <b:NameList>
          <b:Person>
            <b:Last>Ogata</b:Last>
            <b:First>Katsuhiko</b:First>
          </b:Person>
        </b:NameList>
      </b:Author>
    </b:Author>
    <b:Title>Ingeniería de Control Moderna</b:Title>
    <b:Year>1998</b:Year>
    <b:City>Juares</b:City>
    <b:Publisher>Pearson Educación</b:Publisher>
    <b:CountryRegion>México</b:CountryRegion>
    <b:Pages>997</b:Pages>
    <b:Edition>Tercera Edición</b:Edition>
    <b:RefOrder>15</b:RefOrder>
  </b:Source>
  <b:Source>
    <b:Tag>Her10</b:Tag>
    <b:SourceType>Book</b:SourceType>
    <b:Guid>{EB9ECAAE-1B90-433E-84E4-C101518AFF0F}</b:Guid>
    <b:Author>
      <b:Author>
        <b:NameList>
          <b:Person>
            <b:Last>Hernández Gaviño</b:Last>
            <b:First>Ricardo</b:First>
          </b:Person>
        </b:NameList>
      </b:Author>
    </b:Author>
    <b:Title>Introducción a los Sistemas de Control</b:Title>
    <b:Year>2010</b:Year>
    <b:City>Juarez</b:City>
    <b:Publisher>Pearson</b:Publisher>
    <b:CountryRegion>México</b:CountryRegion>
    <b:ShortTitle>Conceptos, aplición y simulación con Matlab</b:ShortTitle>
    <b:Pages>513</b:Pages>
    <b:Edition>Primera Edición</b:Edition>
    <b:RefOrder>16</b:RefOrder>
  </b:Source>
  <b:Source>
    <b:Tag>Enr04</b:Tag>
    <b:SourceType>Book</b:SourceType>
    <b:Guid>{F1915247-CF80-4E33-925B-80E3730BF727}</b:Guid>
    <b:Title>Control de motores el{ectricos</b:Title>
    <b:Year>2004</b:Year>
    <b:Publisher>Limusa</b:Publisher>
    <b:Author>
      <b:Author>
        <b:NameList>
          <b:Person>
            <b:Last>Enriquez Harper</b:Last>
            <b:First>Gilberto</b:First>
          </b:Person>
        </b:NameList>
      </b:Author>
    </b:Author>
    <b:City>D.F.</b:City>
    <b:CountryRegion>México</b:CountryRegion>
    <b:RefOrder>17</b:RefOrder>
  </b:Source>
  <b:Source>
    <b:Tag>Sch03</b:Tag>
    <b:SourceType>Book</b:SourceType>
    <b:Guid>{F6E3DBA1-BA68-4682-9021-00886B3265B6}</b:Guid>
    <b:Title>Circuitos Eléctricos</b:Title>
    <b:Year>2003</b:Year>
    <b:Publisher>McGaraw Hill</b:Publisher>
    <b:Author>
      <b:Author>
        <b:NameList>
          <b:Person>
            <b:Last>Schaum</b:Last>
          </b:Person>
        </b:NameList>
      </b:Author>
    </b:Author>
    <b:CountryRegion>México</b:CountryRegion>
    <b:Edition>Cuarta</b:Edition>
    <b:RefOrder>18</b:RefOrder>
  </b:Source>
  <b:Source>
    <b:Tag>Chi11</b:Tag>
    <b:SourceType>Book</b:SourceType>
    <b:Guid>{30492CEF-13AF-44A4-B10C-47E2BCD25773}</b:Guid>
    <b:Author>
      <b:Author>
        <b:NameList>
          <b:Person>
            <b:Last>Chint</b:Last>
          </b:Person>
        </b:NameList>
      </b:Author>
    </b:Author>
    <b:Title>Catálogo técnico - Contactores, relés y arrancadores</b:Title>
    <b:Year>Enero 2011</b:Year>
    <b:City>Madrid</b:City>
    <b:Publisher>Chint Electrics</b:Publisher>
    <b:CountryRegion>España</b:CountryRegion>
    <b:RefOrder>19</b:RefOrder>
  </b:Source>
  <b:Source>
    <b:Tag>Bau08</b:Tag>
    <b:SourceType>Book</b:SourceType>
    <b:Guid>{88BBEAC4-5726-4B30-8454-676B75CFE7BC}</b:Guid>
    <b:Author>
      <b:Author>
        <b:NameList>
          <b:Person>
            <b:Last>Bauske</b:Last>
            <b:First>Ellen</b:First>
            <b:Middle>M.</b:Middle>
          </b:Person>
          <b:Person>
            <b:Last>Maqueda</b:Last>
            <b:First>Karen</b:First>
            <b:Middle>A.</b:Middle>
          </b:Person>
          <b:Person>
            <b:Last>Márinez Espinoza</b:Last>
            <b:First>Alfredo</b:First>
            <b:Middle>D.</b:Middle>
          </b:Person>
        </b:NameList>
      </b:Author>
    </b:Author>
    <b:Title>Seguridad para trabajadores hispanos de jardinería</b:Title>
    <b:Year>2008</b:Year>
    <b:City>Georgia</b:City>
    <b:Publisher>University of Georgia</b:Publisher>
    <b:RefOrder>20</b:RefOrder>
  </b:Source>
  <b:Source>
    <b:Tag>Ingsa</b:Tag>
    <b:SourceType>InternetSite</b:SourceType>
    <b:Guid>{9B47AEFC-1B95-4FF1-9E08-88F6A47AD224}</b:Guid>
    <b:Author>
      <b:Author>
        <b:NameList>
          <b:Person>
            <b:Last>Ingemecánica</b:Last>
          </b:Person>
        </b:NameList>
      </b:Author>
    </b:Author>
    <b:Title>Correas de Transmisión Cálculo y Diseño</b:Title>
    <b:InternetSiteTitle>Tutorial Nº 121</b:InternetSiteTitle>
    <b:Year>s.a.</b:Year>
    <b:Month>s.m.</b:Month>
    <b:Day>s.d.</b:Day>
    <b:YearAccessed>2013</b:YearAccessed>
    <b:MonthAccessed>Noviembre</b:MonthAccessed>
    <b:DayAccessed>13</b:DayAccessed>
    <b:URL>http://ingemecanica.com/tutorialsemanal/tutorialn121.html</b:URL>
    <b:RefOrder>21</b:RefOrder>
  </b:Source>
  <b:Source>
    <b:Tag>Maz02</b:Tag>
    <b:SourceType>Book</b:SourceType>
    <b:Guid>{653B7D84-64CA-44C8-AC21-4908D51279E8}</b:Guid>
    <b:Author>
      <b:Author>
        <b:NameList>
          <b:Person>
            <b:Last>Mazzone</b:Last>
            <b:First>Virginia</b:First>
          </b:Person>
        </b:NameList>
      </b:Author>
    </b:Author>
    <b:Title>Controladores PID</b:Title>
    <b:Year>Marzo 2002</b:Year>
    <b:City>Universidad Nacional de Quilmes</b:City>
    <b:Publisher>Automatización y Control Industrial</b:Publisher>
    <b:RefOrder>22</b:RefOrder>
  </b:Source>
  <b:Source>
    <b:Tag>Die05</b:Tag>
    <b:SourceType>Book</b:SourceType>
    <b:Guid>{58D22B28-19EC-436D-A105-537306617344}</b:Guid>
    <b:Author>
      <b:Author>
        <b:NameList>
          <b:Person>
            <b:Last>Industrial</b:Last>
            <b:First>Dielectro</b:First>
          </b:Person>
        </b:NameList>
      </b:Author>
    </b:Author>
    <b:Title>Manuales de consulta - Guardamotores</b:Title>
    <b:Year>2005</b:Year>
    <b:Pages>8</b:Pages>
    <b:City>s.f.</b:City>
    <b:Publisher>s.f.</b:Publisher>
    <b:Edition>Primera edición</b:Edition>
    <b:RefOrder>23</b:RefOrder>
  </b:Source>
  <b:Source>
    <b:Tag>Agr10</b:Tag>
    <b:SourceType>InternetSite</b:SourceType>
    <b:Guid>{80CD3666-6766-4F69-B9D5-E0D36CF4EEB9}</b:Guid>
    <b:Author>
      <b:Author>
        <b:NameList>
          <b:Person>
            <b:Last>Agrogama</b:Last>
          </b:Person>
        </b:NameList>
      </b:Author>
    </b:Author>
    <b:Title>Molinos trituradores</b:Title>
    <b:InternetSiteTitle>Molino Triturador Trapp JTFR 300</b:InternetSiteTitle>
    <b:Year>2010</b:Year>
    <b:Month>Septiembre</b:Month>
    <b:Day>20</b:Day>
    <b:YearAccessed>2013</b:YearAccessed>
    <b:MonthAccessed>Noviembre</b:MonthAccessed>
    <b:DayAccessed>22</b:DayAccessed>
    <b:URL>http://www.agrogama.com.co/home/index.php?option=com_content&amp;view=section&amp;layout=blog&amp;id=5&amp;Itemid=41</b:URL>
    <b:RefOrder>24</b:RefOrder>
  </b:Source>
  <b:Source>
    <b:Tag>Elesa</b:Tag>
    <b:SourceType>InternetSite</b:SourceType>
    <b:Guid>{4784718B-FB09-4054-ABE0-51404D3BF354}</b:Guid>
    <b:Author>
      <b:Author>
        <b:NameList>
          <b:Person>
            <b:Last>Automatismos</b:Last>
            <b:First>Electricidad</b:First>
            <b:Middle>y</b:Middle>
          </b:Person>
        </b:NameList>
      </b:Author>
    </b:Author>
    <b:Title>Automatización Industrial</b:Title>
    <b:Year>s.a.</b:Year>
    <b:InternetSiteTitle>Fórmulas de motores de corriente alterna</b:InternetSiteTitle>
    <b:Month>s.m.</b:Month>
    <b:Day>s.d.</b:Day>
    <b:YearAccessed>2013</b:YearAccessed>
    <b:MonthAccessed>Diciembre</b:MonthAccessed>
    <b:DayAccessed>3</b:DayAccessed>
    <b:URL>http://www.nichese.com/formulas3.html</b:URL>
    <b:RefOrder>25</b:RefOrder>
  </b:Source>
  <b:Source>
    <b:Tag>Gat09</b:Tag>
    <b:SourceType>Book</b:SourceType>
    <b:Guid>{C9240A7A-EE91-4C31-9F8D-ACC4F8936ADD}</b:Guid>
    <b:Author>
      <b:Author>
        <b:NameList>
          <b:Person>
            <b:Last>Gates</b:Last>
          </b:Person>
        </b:NameList>
      </b:Author>
    </b:Author>
    <b:Title>Master de Bnadas Industriales</b:Title>
    <b:Year>2009</b:Year>
    <b:City>México</b:City>
    <b:Publisher>Rechnology Company</b:Publisher>
    <b:Pages>93</b:Pages>
    <b:RefOrder>26</b:RefOrder>
  </b:Source>
  <b:Source>
    <b:Tag>Zil09</b:Tag>
    <b:SourceType>Book</b:SourceType>
    <b:Guid>{6A450298-F372-4AD5-8C23-15B3673C99F4}</b:Guid>
    <b:Author>
      <b:Author>
        <b:NameList>
          <b:Person>
            <b:Last>Zill</b:Last>
            <b:First>Dennis</b:First>
            <b:Middle>G.</b:Middle>
          </b:Person>
          <b:Person>
            <b:Last>Cullen</b:Last>
            <b:First>Michael</b:First>
            <b:Middle>R.</b:Middle>
          </b:Person>
        </b:NameList>
      </b:Author>
    </b:Author>
    <b:Title>Ecuaciones Diferenciales</b:Title>
    <b:Year>2009</b:Year>
    <b:City>D.F.</b:City>
    <b:Publisher>Cengage Learning</b:Publisher>
    <b:CountryRegion>México</b:CountryRegion>
    <b:Pages>597</b:Pages>
    <b:Edition>Séptima Edición</b:Edition>
    <b:RefOrder>27</b:RefOrder>
  </b:Source>
  <b:Source>
    <b:Tag>Autsa</b:Tag>
    <b:SourceType>InternetSite</b:SourceType>
    <b:Guid>{165C6FDF-404E-4436-BFC5-1B2BEC869FB0}</b:Guid>
    <b:Author>
      <b:Author>
        <b:NameList>
          <b:Person>
            <b:Last>Automatismos</b:Last>
            <b:First>Electricidad</b:First>
          </b:Person>
        </b:NameList>
      </b:Author>
    </b:Author>
    <b:Title>Electricidad y Automatismos</b:Title>
    <b:InternetSiteTitle>Fórmulas de motores de corriente alterna</b:InternetSiteTitle>
    <b:Year>s.a.</b:Year>
    <b:Month>s.m.</b:Month>
    <b:Day>s.d.</b:Day>
    <b:YearAccessed>2013</b:YearAccessed>
    <b:MonthAccessed>Diciembre</b:MonthAccessed>
    <b:DayAccessed>10</b:DayAccessed>
    <b:URL>http://www.nichese.com/formulas3.html</b:URL>
    <b:RefOrder>28</b:RefOrder>
  </b:Source>
  <b:Source>
    <b:Tag>Barsa</b:Tag>
    <b:SourceType>BookSection</b:SourceType>
    <b:Guid>{ACDC8A50-40F7-4A8D-A953-43BE4480C2E3}</b:Guid>
    <b:Author>
      <b:Author>
        <b:NameList>
          <b:Person>
            <b:Last>Barbosa Pérez</b:Last>
            <b:First>Jaime</b:First>
          </b:Person>
        </b:NameList>
      </b:Author>
      <b:BookAuthor>
        <b:NameList>
          <b:Person>
            <b:Last>Barbosa Pérez</b:Last>
            <b:First>Jaime</b:First>
          </b:Person>
        </b:NameList>
      </b:BookAuthor>
    </b:Author>
    <b:Title>Dibujo Mecánico</b:Title>
    <b:Year>s.a.</b:Year>
    <b:BookTitle>Dibujo Mecánico</b:BookTitle>
    <b:Pages>19</b:Pages>
    <b:ShortTitle>Poleas y Correas</b:ShortTitle>
    <b:RefOrder>29</b:RefOrder>
  </b:Source>
  <b:Source>
    <b:Tag>ABB13</b:Tag>
    <b:SourceType>InternetSite</b:SourceType>
    <b:Guid>{2D758A21-554A-4E6C-BDFD-2163219C562D}</b:Guid>
    <b:Author>
      <b:Author>
        <b:NameList>
          <b:Person>
            <b:Last>ABB</b:Last>
          </b:Person>
        </b:NameList>
      </b:Author>
    </b:Author>
    <b:Title>Productos y Servicios</b:Title>
    <b:InternetSiteTitle>Interruptores Diferenciales</b:InternetSiteTitle>
    <b:YearAccessed>2013</b:YearAccessed>
    <b:MonthAccessed>Diciembre</b:MonthAccessed>
    <b:DayAccessed>27</b:DayAccessed>
    <b:URL>http://www.abb.es/product/es/9AAC100503.aspx</b:URL>
    <b:RefOrder>30</b:RefOrder>
  </b:Source>
  <b:Source>
    <b:Tag>Ele14</b:Tag>
    <b:SourceType>InternetSite</b:SourceType>
    <b:Guid>{0B1D6B81-54A7-4D6B-9076-E7FCA09EF6F7}</b:Guid>
    <b:Author>
      <b:Author>
        <b:NameList>
          <b:Person>
            <b:Last>Automatismos</b:Last>
            <b:First>Electricidad</b:First>
            <b:Middle>y</b:Middle>
          </b:Person>
        </b:NameList>
      </b:Author>
    </b:Author>
    <b:Title>El Contactor</b:Title>
    <b:YearAccessed>2014</b:YearAccessed>
    <b:MonthAccessed>Enero</b:MonthAccessed>
    <b:DayAccessed>4</b:DayAccessed>
    <b:URL>http://www.nichese.com/contactor.html</b:URL>
    <b:RefOrder>31</b:RefOrder>
  </b:Source>
  <b:Source>
    <b:Tag>Def15</b:Tag>
    <b:SourceType>InternetSite</b:SourceType>
    <b:Guid>{CA838577-D8F1-41B6-8047-D4932591D26E}</b:Guid>
    <b:Title>Definición.de</b:Title>
    <b:Author>
      <b:Author>
        <b:NameList>
          <b:Person>
            <b:Last>Definición</b:Last>
          </b:Person>
        </b:NameList>
      </b:Author>
    </b:Author>
    <b:YearAccessed>2015</b:YearAccessed>
    <b:MonthAccessed>Febrero</b:MonthAccessed>
    <b:DayAccessed>13</b:DayAccessed>
    <b:URL>http://definicion.de/tacometro/</b:URL>
    <b:RefOrder>11</b:RefOrder>
  </b:Source>
  <b:Source>
    <b:Tag>ARI10</b:Tag>
    <b:SourceType>Book</b:SourceType>
    <b:Guid>{B9D9F2FD-6B5D-4C92-BAD2-9573C964CFA9}</b:Guid>
    <b:Author>
      <b:Author>
        <b:NameList>
          <b:Person>
            <b:Last>ARIAN</b:Last>
          </b:Person>
        </b:NameList>
      </b:Author>
    </b:Author>
    <b:Title>Industrial, Control &amp; Instrumentación</b:Title>
    <b:Year>Enero, 2010</b:Year>
    <b:City>Stgo de Chile</b:City>
    <b:Publisher>ARIAN</b:Publisher>
    <b:CountryRegion>Chile</b:CountryRegion>
    <b:RefOrder>7</b:RefOrder>
  </b:Source>
  <b:Source>
    <b:Tag>TRA14</b:Tag>
    <b:SourceType>InternetSite</b:SourceType>
    <b:Guid>{03BF0D4D-398D-4345-8CD7-965C5D93D476}</b:Guid>
    <b:Author>
      <b:Author>
        <b:NameList>
          <b:Person>
            <b:Last>TRAPP</b:Last>
          </b:Person>
        </b:NameList>
      </b:Author>
    </b:Author>
    <b:Title>TRAPP</b:Title>
    <b:InternetSiteTitle>TRP 40</b:InternetSiteTitle>
    <b:YearAccessed>20014</b:YearAccessed>
    <b:MonthAccessed>Agosto</b:MonthAccessed>
    <b:DayAccessed>21</b:DayAccessed>
    <b:URL>http://www.trapp.com.br/es/produtos/rural/trituradores-forrajeros/produto/trp-40</b:URL>
    <b:RefOrder>44</b:RefOrder>
  </b:Source>
  <b:Source>
    <b:Tag>TRA141</b:Tag>
    <b:SourceType>InternetSite</b:SourceType>
    <b:Guid>{56748E6A-1669-4680-89AC-23EC19A99F60}</b:Guid>
    <b:Author>
      <b:Author>
        <b:NameList>
          <b:Person>
            <b:Last>TRAPP</b:Last>
          </b:Person>
        </b:NameList>
      </b:Author>
    </b:Author>
    <b:Title>TRAPP</b:Title>
    <b:InternetSiteTitle>TR 200</b:InternetSiteTitle>
    <b:YearAccessed>2014</b:YearAccessed>
    <b:MonthAccessed>Agosto</b:MonthAccessed>
    <b:DayAccessed>21</b:DayAccessed>
    <b:URL>http://www.trapp.com.br/es/produtos/compostaje/trituradores-de-ramas,-troncos-y-residuos-organicos./produto/tr-200</b:URL>
    <b:RefOrder>45</b:RefOrder>
  </b:Source>
  <b:Source>
    <b:Tag>TRA142</b:Tag>
    <b:SourceType>InternetSite</b:SourceType>
    <b:Guid>{EA6B3BC5-D349-4B40-B7DF-04C8DABB007F}</b:Guid>
    <b:Author>
      <b:Author>
        <b:NameList>
          <b:Person>
            <b:Last>TRAPP</b:Last>
          </b:Person>
        </b:NameList>
      </b:Author>
    </b:Author>
    <b:Title>TRAPP</b:Title>
    <b:InternetSiteTitle>TRF 60</b:InternetSiteTitle>
    <b:YearAccessed>2014</b:YearAccessed>
    <b:MonthAccessed>Agosto</b:MonthAccessed>
    <b:DayAccessed>21</b:DayAccessed>
    <b:URL>http://www.trapp.com.br/es/produtos/rural/trituradores-forrajeros/produto/trf-60</b:URL>
    <b:RefOrder>46</b:RefOrder>
  </b:Source>
  <b:Source>
    <b:Tag>ban15</b:Tag>
    <b:SourceType>InternetSite</b:SourceType>
    <b:Guid>{718534FA-D6B6-41AB-B5EB-151959F19C65}</b:Guid>
    <b:Author>
      <b:Author>
        <b:NameList>
          <b:Person>
            <b:Last>Banggood</b:Last>
          </b:Person>
        </b:NameList>
      </b:Author>
    </b:Author>
    <b:Title>banggood.com</b:Title>
    <b:InternetSiteTitle>Red LED Tachometer RPM</b:InternetSiteTitle>
    <b:YearAccessed>2015</b:YearAccessed>
    <b:MonthAccessed>Febrero</b:MonthAccessed>
    <b:DayAccessed>16</b:DayAccessed>
    <b:URL>http://www.banggood.com/Red-LED-Tachometer-RPM-Speed-Meter-with-Proximity-Switch-Sensor-NPN-p-928692.html</b:URL>
    <b:RefOrder>29</b:RefOrder>
  </b:Source>
  <b:Source>
    <b:Tag>TYM15</b:Tag>
    <b:SourceType>InternetSite</b:SourceType>
    <b:Guid>{80F8855F-839F-4AA6-8C51-C433D17EDB10}</b:Guid>
    <b:Title>Trituración y Molienda S.A de C.V</b:Title>
    <b:Author>
      <b:Author>
        <b:NameList>
          <b:Person>
            <b:Last>TYMSA</b:Last>
          </b:Person>
        </b:NameList>
      </b:Author>
    </b:Author>
    <b:InternetSiteTitle>Molinos</b:InternetSiteTitle>
    <b:YearAccessed>2015</b:YearAccessed>
    <b:MonthAccessed>Abril</b:MonthAccessed>
    <b:DayAccessed>15</b:DayAccessed>
    <b:URL>http://www.trituracionymolienda.com/Molinos.html</b:URL>
    <b:RefOrder>2</b:RefOrder>
  </b:Source>
  <b:Source>
    <b:Tag>Rec15</b:Tag>
    <b:SourceType>InternetSite</b:SourceType>
    <b:Guid>{9276A8F6-358A-4A5A-90DC-0E0EEBC7EEC3}</b:Guid>
    <b:Author>
      <b:Author>
        <b:NameList>
          <b:Person>
            <b:Last>Recovery</b:Last>
          </b:Person>
        </b:NameList>
      </b:Author>
    </b:Author>
    <b:Title>RECOVERY S.A</b:Title>
    <b:InternetSiteTitle>Trituración de plásticos</b:InternetSiteTitle>
    <b:YearAccessed>2015</b:YearAccessed>
    <b:MonthAccessed>Abril</b:MonthAccessed>
    <b:DayAccessed>15</b:DayAccessed>
    <b:URL>http://www.recovery.com.es/portfolio-view/trituracion-de-plasticos/</b:URL>
    <b:RefOrder>3</b:RefOrder>
  </b:Source>
  <b:Source>
    <b:Tag>Pro15</b:Tag>
    <b:SourceType>InternetSite</b:SourceType>
    <b:Guid>{0DEE364B-12E4-4BE3-87BD-DD6276F0021C}</b:Guid>
    <b:Author>
      <b:Author>
        <b:NameList>
          <b:Person>
            <b:Last>ProIndustriales</b:Last>
          </b:Person>
        </b:NameList>
      </b:Author>
    </b:Author>
    <b:Title>Trituración</b:Title>
    <b:InternetSiteTitle>Trituración</b:InternetSiteTitle>
    <b:YearAccessed>2015</b:YearAccessed>
    <b:MonthAccessed>Abril</b:MonthAccessed>
    <b:DayAccessed>16</b:DayAccessed>
    <b:URL>http://proindusitriales.blogspot.com/2013/05/trituracion.html</b:URL>
    <b:RefOrder>4</b:RefOrder>
  </b:Source>
  <b:Source>
    <b:Tag>MarcadorDePosición1</b:Tag>
    <b:SourceType>Book</b:SourceType>
    <b:Guid>{FA991E23-965F-436A-B186-94AB00093E84}</b:Guid>
    <b:Title>Control de motores eléctricos</b:Title>
    <b:Year>2004</b:Year>
    <b:Publisher>Limusa</b:Publisher>
    <b:Author>
      <b:Author>
        <b:NameList>
          <b:Person>
            <b:Last>Enriquez Harper</b:Last>
            <b:First>Gilberto</b:First>
          </b:Person>
        </b:NameList>
      </b:Author>
    </b:Author>
    <b:City>D.F.</b:City>
    <b:CountryRegion>México</b:CountryRegion>
    <b:RefOrder>14</b:RefOrder>
  </b:Source>
  <b:Source>
    <b:Tag>Nic15</b:Tag>
    <b:SourceType>InternetSite</b:SourceType>
    <b:Guid>{08FC08F8-FB05-49AC-B3EE-0C933ED69869}</b:Guid>
    <b:Title>Electricidad y Automatismos</b:Title>
    <b:Author>
      <b:Author>
        <b:NameList>
          <b:Person>
            <b:Last>Nichese</b:Last>
          </b:Person>
        </b:NameList>
      </b:Author>
    </b:Author>
    <b:InternetSiteTitle>El contactor</b:InternetSiteTitle>
    <b:YearAccessed>2015</b:YearAccessed>
    <b:MonthAccessed>Febrero</b:MonthAccessed>
    <b:DayAccessed>10</b:DayAccessed>
    <b:URL>http://www.nichese.com/contactor.html</b:URL>
    <b:RefOrder>27</b:RefOrder>
  </b:Source>
  <b:Source>
    <b:Tag>Lor07</b:Tag>
    <b:SourceType>Book</b:SourceType>
    <b:Guid>{B59E0CBB-AF84-4532-91F8-9A42AD976946}</b:Guid>
    <b:Title>Biblioteca de la agricultura</b:Title>
    <b:Year>2007</b:Year>
    <b:City>Barcelona</b:City>
    <b:Author>
      <b:Author>
        <b:NameList>
          <b:Person>
            <b:Last>Lorente Herrera</b:Last>
            <b:First>Juan B.</b:First>
          </b:Person>
        </b:NameList>
      </b:Author>
      <b:Editor>
        <b:NameList>
          <b:Person>
            <b:Last>Lexus</b:Last>
          </b:Person>
        </b:NameList>
      </b:Editor>
    </b:Author>
    <b:CountryRegion>España</b:CountryRegion>
    <b:RefOrder>1</b:RefOrder>
  </b:Source>
  <b:Source>
    <b:Tag>Shi00</b:Tag>
    <b:SourceType>Book</b:SourceType>
    <b:Guid>{C18F63CC-BEDE-4A90-A83D-B16DC4E3DC1F}</b:Guid>
    <b:Title>TPM para Mandos Intermedios de Fábrica</b:Title>
    <b:Year>2000</b:Year>
    <b:City>Madrid</b:City>
    <b:Publisher>TORAN, S.A.</b:Publisher>
    <b:Author>
      <b:Author>
        <b:NameList>
          <b:Person>
            <b:Last>Shirose</b:Last>
            <b:First>Kunio</b:First>
          </b:Person>
        </b:NameList>
      </b:Author>
    </b:Author>
    <b:CountryRegion>España</b:CountryRegion>
    <b:Edition>Segunda</b:Edition>
    <b:RefOrder>31</b:RefOrder>
  </b:Source>
  <b:Source>
    <b:Tag>Cab15</b:Tag>
    <b:SourceType>InternetSite</b:SourceType>
    <b:Guid>{6AC91DA1-E3EB-4265-8832-0125EBC0BD0C}</b:Guid>
    <b:Title>Suministros Industriales y Agrícolas</b:Title>
    <b:Author>
      <b:Author>
        <b:NameList>
          <b:Person>
            <b:Last>Cabedo</b:Last>
          </b:Person>
        </b:NameList>
      </b:Author>
    </b:Author>
    <b:InternetSiteTitle>Biotrituradora eléctrica</b:InternetSiteTitle>
    <b:YearAccessed>2015</b:YearAccessed>
    <b:MonthAccessed>Abril</b:MonthAccessed>
    <b:DayAccessed>17</b:DayAccessed>
    <b:URL>http://www.cabedovila.es/biotrituradoras_electricas?id=172&amp;id_producto=242</b:URL>
    <b:RefOrder>17</b:RefOrder>
  </b:Source>
  <b:Source>
    <b:Tag>Inf15</b:Tag>
    <b:SourceType>InternetSite</b:SourceType>
    <b:Guid>{6D99D2C4-50A4-4AB0-85FD-F995EE9BAB6D}</b:Guid>
    <b:Author>
      <b:Author>
        <b:NameList>
          <b:Person>
            <b:Last>Infojardin</b:Last>
          </b:Person>
        </b:NameList>
      </b:Author>
    </b:Author>
    <b:Title>Jadinería</b:Title>
    <b:InternetSiteTitle>Biotrituradora</b:InternetSiteTitle>
    <b:YearAccessed>2015</b:YearAccessed>
    <b:MonthAccessed>Abril</b:MonthAccessed>
    <b:DayAccessed>17</b:DayAccessed>
    <b:URL>infojardin.com/showthread.php?t=158865</b:URL>
    <b:RefOrder>18</b:RefOrder>
  </b:Source>
  <b:Source>
    <b:Tag>Cab151</b:Tag>
    <b:SourceType>InternetSite</b:SourceType>
    <b:Guid>{2E3D69FF-2C9A-4D8A-9167-A41EAF4E3D5E}</b:Guid>
    <b:Author>
      <b:Author>
        <b:NameList>
          <b:Person>
            <b:Last>Cabedo</b:Last>
          </b:Person>
        </b:NameList>
      </b:Author>
    </b:Author>
    <b:Title>Suministros Industriales y Agrícolas</b:Title>
    <b:InternetSiteTitle>Viking costacáped</b:InternetSiteTitle>
    <b:YearAccessed>2015</b:YearAccessed>
    <b:MonthAccessed>Abril</b:MonthAccessed>
    <b:DayAccessed>18</b:DayAccessed>
    <b:URL>http://www.cabedovila.es/productos.php?id=195&amp;id_producto=352</b:URL>
    <b:RefOrder>19</b:RefOrder>
  </b:Source>
</b:Sources>
</file>

<file path=customXml/itemProps1.xml><?xml version="1.0" encoding="utf-8"?>
<ds:datastoreItem xmlns:ds="http://schemas.openxmlformats.org/officeDocument/2006/customXml" ds:itemID="{A7BEC0C3-9460-4222-AE6F-E5B0A3740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11</Pages>
  <Words>4039</Words>
  <Characters>22215</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48</cp:revision>
  <dcterms:created xsi:type="dcterms:W3CDTF">2014-05-14T23:55:00Z</dcterms:created>
  <dcterms:modified xsi:type="dcterms:W3CDTF">2015-05-13T02:45:00Z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613825884</vt:i4>
  </property>
</Properties>
</file>