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DE" w:rsidRPr="002963EB" w:rsidRDefault="004210DE" w:rsidP="00C27FA0">
      <w:pPr>
        <w:tabs>
          <w:tab w:val="left" w:pos="3040"/>
        </w:tabs>
        <w:spacing w:line="240" w:lineRule="auto"/>
        <w:jc w:val="both"/>
        <w:rPr>
          <w:rFonts w:ascii="Arial" w:hAnsi="Arial" w:cs="Arial"/>
          <w:b/>
          <w:sz w:val="24"/>
          <w:szCs w:val="24"/>
        </w:rPr>
      </w:pPr>
      <w:r w:rsidRPr="002963EB">
        <w:rPr>
          <w:rFonts w:ascii="Arial" w:hAnsi="Arial" w:cs="Arial"/>
          <w:b/>
          <w:sz w:val="24"/>
          <w:szCs w:val="24"/>
        </w:rPr>
        <w:t>Factores De Riesgo Cardiovascular Asociados Al Estado Nutricional Del Personal Administrativo De La Universidad Técnica Del Norte, Mayo</w:t>
      </w:r>
      <w:r>
        <w:rPr>
          <w:rFonts w:ascii="Arial" w:hAnsi="Arial" w:cs="Arial"/>
          <w:b/>
          <w:sz w:val="24"/>
          <w:szCs w:val="24"/>
        </w:rPr>
        <w:t xml:space="preserve"> – Noviembre </w:t>
      </w:r>
      <w:r w:rsidRPr="002963EB">
        <w:rPr>
          <w:rFonts w:ascii="Arial" w:hAnsi="Arial" w:cs="Arial"/>
          <w:b/>
          <w:sz w:val="24"/>
          <w:szCs w:val="24"/>
        </w:rPr>
        <w:t>2014</w:t>
      </w:r>
    </w:p>
    <w:p w:rsidR="00910C44" w:rsidRDefault="004210DE" w:rsidP="00C27FA0">
      <w:pPr>
        <w:spacing w:line="240" w:lineRule="auto"/>
        <w:jc w:val="both"/>
        <w:rPr>
          <w:rFonts w:ascii="Arial" w:hAnsi="Arial" w:cs="Arial"/>
          <w:b/>
          <w:lang w:val="en-US"/>
        </w:rPr>
      </w:pPr>
      <w:r w:rsidRPr="004210DE">
        <w:rPr>
          <w:rFonts w:ascii="Arial" w:hAnsi="Arial" w:cs="Arial"/>
          <w:b/>
          <w:lang w:val="en-US"/>
        </w:rPr>
        <w:t>Cardiovascular Risk Factors Associated With Nutritional Status at the Administrative Staff of the “Tecnica Del Norte University” May - November 2014</w:t>
      </w:r>
    </w:p>
    <w:p w:rsidR="004210DE" w:rsidRDefault="004210DE" w:rsidP="00C27FA0">
      <w:pPr>
        <w:pStyle w:val="Ttulo"/>
        <w:pBdr>
          <w:bottom w:val="single" w:sz="8" w:space="12" w:color="4F81BD" w:themeColor="accent1"/>
        </w:pBdr>
        <w:rPr>
          <w:rFonts w:ascii="Arial" w:hAnsi="Arial" w:cs="Arial"/>
          <w:color w:val="auto"/>
          <w:sz w:val="22"/>
          <w:szCs w:val="22"/>
          <w:lang w:val="es-EC" w:eastAsia="es-EC"/>
        </w:rPr>
      </w:pPr>
      <w:r w:rsidRPr="004210DE">
        <w:rPr>
          <w:rFonts w:ascii="Arial" w:hAnsi="Arial" w:cs="Arial"/>
          <w:color w:val="auto"/>
          <w:sz w:val="22"/>
          <w:szCs w:val="22"/>
          <w:lang w:val="es-EC"/>
        </w:rPr>
        <w:t xml:space="preserve">Autores: José Acuña, Tania Salcedo                             </w:t>
      </w:r>
      <w:r w:rsidRPr="004210DE">
        <w:rPr>
          <w:rFonts w:ascii="Arial" w:hAnsi="Arial" w:cs="Arial"/>
          <w:color w:val="auto"/>
          <w:sz w:val="22"/>
          <w:szCs w:val="22"/>
          <w:lang w:eastAsia="es-EC"/>
        </w:rPr>
        <w:t xml:space="preserve">Tutora: Dra. </w:t>
      </w:r>
      <w:r w:rsidRPr="004210DE">
        <w:rPr>
          <w:rFonts w:ascii="Arial" w:hAnsi="Arial" w:cs="Arial"/>
          <w:color w:val="auto"/>
          <w:sz w:val="22"/>
          <w:szCs w:val="22"/>
          <w:lang w:val="es-EC" w:eastAsia="es-EC"/>
        </w:rPr>
        <w:t xml:space="preserve">Hilda María Salas </w:t>
      </w:r>
    </w:p>
    <w:p w:rsidR="004210DE" w:rsidRPr="00B51136" w:rsidRDefault="004210DE" w:rsidP="004210DE">
      <w:pPr>
        <w:pStyle w:val="Ttulo1"/>
        <w:jc w:val="left"/>
        <w:rPr>
          <w:lang w:val="en-US"/>
        </w:rPr>
      </w:pPr>
      <w:r w:rsidRPr="00B51136">
        <w:rPr>
          <w:lang w:val="en-US"/>
        </w:rPr>
        <w:t>ABSTRACT</w:t>
      </w:r>
    </w:p>
    <w:p w:rsidR="004210DE" w:rsidRPr="003E650D" w:rsidRDefault="004210DE" w:rsidP="004210DE">
      <w:pPr>
        <w:jc w:val="both"/>
        <w:rPr>
          <w:rFonts w:ascii="Arial" w:hAnsi="Arial" w:cs="Arial"/>
          <w:sz w:val="24"/>
          <w:lang w:val="en-US"/>
        </w:rPr>
      </w:pPr>
      <w:r w:rsidRPr="003E650D">
        <w:rPr>
          <w:rFonts w:ascii="Arial" w:hAnsi="Arial" w:cs="Arial"/>
          <w:sz w:val="24"/>
          <w:lang w:val="en-US"/>
        </w:rPr>
        <w:t xml:space="preserve">The current </w:t>
      </w:r>
      <w:r w:rsidR="00C27FA0" w:rsidRPr="003E650D">
        <w:rPr>
          <w:rFonts w:ascii="Arial" w:hAnsi="Arial" w:cs="Arial"/>
          <w:sz w:val="24"/>
          <w:lang w:val="en-US"/>
        </w:rPr>
        <w:t>study evaluates</w:t>
      </w:r>
      <w:r w:rsidRPr="003E650D">
        <w:rPr>
          <w:rFonts w:ascii="Arial" w:hAnsi="Arial" w:cs="Arial"/>
          <w:sz w:val="24"/>
          <w:lang w:val="en-US"/>
        </w:rPr>
        <w:t xml:space="preserve"> the nutritional status and was associated with cardiovascular risk factors in the administrative staff of the Tecnica Del Norte   University. Anthropometric indicators were taken, as well as surveys of food consumption. The study population was all the administrative staff working in the University (317). Nutritional status was assessed</w:t>
      </w:r>
      <w:r>
        <w:rPr>
          <w:rFonts w:ascii="Arial" w:hAnsi="Arial" w:cs="Arial"/>
          <w:sz w:val="24"/>
          <w:lang w:val="en-US"/>
        </w:rPr>
        <w:t xml:space="preserve"> by</w:t>
      </w:r>
      <w:r w:rsidRPr="003E650D">
        <w:rPr>
          <w:rFonts w:ascii="Arial" w:hAnsi="Arial" w:cs="Arial"/>
          <w:sz w:val="24"/>
          <w:lang w:val="en-US"/>
        </w:rPr>
        <w:t xml:space="preserve"> using the Body Mass Index, some cardiovascular risk factors were determined as: percentage of fat, water, waist circumference, blood pressure, physical activity, consumption of snuff and alcohol. The population was characterized as predominantly mestizo 91.48% and consisted of 171 men and 146 women, from a minimum of 20 and </w:t>
      </w:r>
      <w:r>
        <w:rPr>
          <w:rFonts w:ascii="Arial" w:hAnsi="Arial" w:cs="Arial"/>
          <w:sz w:val="24"/>
          <w:lang w:val="en-US"/>
        </w:rPr>
        <w:t xml:space="preserve">a </w:t>
      </w:r>
      <w:r w:rsidRPr="003E650D">
        <w:rPr>
          <w:rFonts w:ascii="Arial" w:hAnsi="Arial" w:cs="Arial"/>
          <w:sz w:val="24"/>
          <w:lang w:val="en-US"/>
        </w:rPr>
        <w:t>maximum of 60 years</w:t>
      </w:r>
      <w:r>
        <w:rPr>
          <w:rFonts w:ascii="Arial" w:hAnsi="Arial" w:cs="Arial"/>
          <w:sz w:val="24"/>
          <w:lang w:val="en-US"/>
        </w:rPr>
        <w:t xml:space="preserve"> old with a confidence interval between 40 and 49 years old</w:t>
      </w:r>
      <w:r>
        <w:rPr>
          <w:lang w:val="en-US"/>
        </w:rPr>
        <w:t xml:space="preserve">. </w:t>
      </w:r>
      <w:r w:rsidRPr="00F64E1A">
        <w:rPr>
          <w:rFonts w:ascii="Arial" w:hAnsi="Arial" w:cs="Arial"/>
          <w:sz w:val="24"/>
          <w:lang w:val="en-US"/>
        </w:rPr>
        <w:t xml:space="preserve">It was found that 52.05% of the people </w:t>
      </w:r>
      <w:proofErr w:type="gramStart"/>
      <w:r w:rsidRPr="00F64E1A">
        <w:rPr>
          <w:rFonts w:ascii="Arial" w:hAnsi="Arial" w:cs="Arial"/>
          <w:sz w:val="24"/>
          <w:lang w:val="en-US"/>
        </w:rPr>
        <w:t>is</w:t>
      </w:r>
      <w:proofErr w:type="gramEnd"/>
      <w:r w:rsidRPr="00F64E1A">
        <w:rPr>
          <w:rFonts w:ascii="Arial" w:hAnsi="Arial" w:cs="Arial"/>
          <w:sz w:val="24"/>
          <w:lang w:val="en-US"/>
        </w:rPr>
        <w:t xml:space="preserve"> overweight and it has been higher in men 29.02%, while 16.72% of the sample are obese, with higher prevalence in men with 9.78%. The fat percentage was 49.84% across the study population, with higher prevalence in women with 25.87%. The percentage of water is 70.34% that is being considered an appropriate percentage. Abdominal obesity was 55.84%is it being higher in men with 29.97%.</w:t>
      </w:r>
      <w:r>
        <w:rPr>
          <w:rFonts w:ascii="Arial" w:hAnsi="Arial" w:cs="Arial"/>
          <w:sz w:val="24"/>
          <w:lang w:val="en-US"/>
        </w:rPr>
        <w:t xml:space="preserve"> </w:t>
      </w:r>
      <w:r w:rsidRPr="003E650D">
        <w:rPr>
          <w:rFonts w:ascii="Arial" w:hAnsi="Arial" w:cs="Arial"/>
          <w:sz w:val="24"/>
          <w:lang w:val="en-US"/>
        </w:rPr>
        <w:t xml:space="preserve">An important result of this population is 79.94% a no smoking; and 52.35% said they do not drink any alcohol, indicating that the consumption of alcohol and snuff are not risk factors for this study. A 69.59% reported performing some form of physical activity, and this group had the lowest fat and significantly higher values of water values, confirming that physical activity is the best answer to reduce fat levels. The 39.75% of the population showed pre 20.19% hypertension and some degree of pressure. </w:t>
      </w:r>
    </w:p>
    <w:p w:rsidR="00C27FA0" w:rsidRPr="00C27FA0" w:rsidRDefault="004210DE" w:rsidP="00C27FA0">
      <w:pPr>
        <w:pStyle w:val="Ttulo"/>
        <w:rPr>
          <w:rFonts w:ascii="Arial" w:hAnsi="Arial" w:cs="Arial"/>
          <w:color w:val="auto"/>
          <w:sz w:val="24"/>
          <w:szCs w:val="24"/>
          <w:lang w:val="en"/>
        </w:rPr>
      </w:pPr>
      <w:r w:rsidRPr="00C27FA0">
        <w:rPr>
          <w:rFonts w:ascii="Arial" w:hAnsi="Arial" w:cs="Arial"/>
          <w:b/>
          <w:color w:val="auto"/>
          <w:sz w:val="24"/>
          <w:szCs w:val="24"/>
          <w:lang w:val="en-US"/>
        </w:rPr>
        <w:t>Key words:</w:t>
      </w:r>
      <w:r w:rsidRPr="00C27FA0">
        <w:rPr>
          <w:rFonts w:ascii="Arial" w:hAnsi="Arial" w:cs="Arial"/>
          <w:color w:val="auto"/>
          <w:sz w:val="24"/>
          <w:szCs w:val="24"/>
          <w:lang w:val="en-US"/>
        </w:rPr>
        <w:t xml:space="preserve"> </w:t>
      </w:r>
      <w:r w:rsidRPr="00C27FA0">
        <w:rPr>
          <w:rStyle w:val="hps"/>
          <w:rFonts w:ascii="Arial" w:hAnsi="Arial" w:cs="Arial"/>
          <w:color w:val="auto"/>
          <w:sz w:val="24"/>
          <w:szCs w:val="24"/>
          <w:lang w:val="en"/>
        </w:rPr>
        <w:t>hypertension</w:t>
      </w:r>
      <w:r w:rsidRPr="00C27FA0">
        <w:rPr>
          <w:rFonts w:ascii="Arial" w:hAnsi="Arial" w:cs="Arial"/>
          <w:color w:val="auto"/>
          <w:sz w:val="24"/>
          <w:szCs w:val="24"/>
          <w:lang w:val="en"/>
        </w:rPr>
        <w:t xml:space="preserve">, </w:t>
      </w:r>
      <w:r w:rsidRPr="00C27FA0">
        <w:rPr>
          <w:rStyle w:val="hps"/>
          <w:rFonts w:ascii="Arial" w:hAnsi="Arial" w:cs="Arial"/>
          <w:color w:val="auto"/>
          <w:sz w:val="24"/>
          <w:szCs w:val="24"/>
          <w:lang w:val="en"/>
        </w:rPr>
        <w:t>overweight</w:t>
      </w:r>
      <w:r w:rsidRPr="00C27FA0">
        <w:rPr>
          <w:rFonts w:ascii="Arial" w:hAnsi="Arial" w:cs="Arial"/>
          <w:color w:val="auto"/>
          <w:sz w:val="24"/>
          <w:szCs w:val="24"/>
          <w:lang w:val="en"/>
        </w:rPr>
        <w:t xml:space="preserve">, </w:t>
      </w:r>
      <w:r w:rsidRPr="00C27FA0">
        <w:rPr>
          <w:rStyle w:val="hps"/>
          <w:rFonts w:ascii="Arial" w:hAnsi="Arial" w:cs="Arial"/>
          <w:color w:val="auto"/>
          <w:sz w:val="24"/>
          <w:szCs w:val="24"/>
          <w:lang w:val="en"/>
        </w:rPr>
        <w:t>obesity, Ecuador</w:t>
      </w:r>
    </w:p>
    <w:p w:rsidR="00C27FA0" w:rsidRPr="00B91E0F" w:rsidRDefault="00C27FA0" w:rsidP="00C27FA0">
      <w:pPr>
        <w:pStyle w:val="Ttulo1"/>
        <w:jc w:val="left"/>
      </w:pPr>
      <w:r w:rsidRPr="002963EB">
        <w:lastRenderedPageBreak/>
        <w:t>RESUMEN</w:t>
      </w:r>
    </w:p>
    <w:p w:rsidR="008315E6" w:rsidRDefault="00C27FA0" w:rsidP="008315E6">
      <w:pPr>
        <w:ind w:right="-93"/>
        <w:jc w:val="both"/>
        <w:rPr>
          <w:rFonts w:ascii="Arial" w:hAnsi="Arial" w:cs="Arial"/>
          <w:sz w:val="24"/>
          <w:szCs w:val="24"/>
        </w:rPr>
      </w:pPr>
      <w:r w:rsidRPr="001077AD">
        <w:rPr>
          <w:rFonts w:ascii="Arial" w:hAnsi="Arial" w:cs="Arial"/>
          <w:sz w:val="24"/>
        </w:rPr>
        <w:t>En el presente estudio se evaluó el estado nutricional y se asociaron con factores de riesgo cardiovascular en el personal administrativo de la Universidad Técnica del Norte. Se emplearon indicadores antropométricos, así como una encuesta de consumo de alimentos. L</w:t>
      </w:r>
      <w:r w:rsidRPr="001077AD">
        <w:rPr>
          <w:rFonts w:ascii="Arial" w:hAnsi="Arial" w:cs="Arial"/>
          <w:sz w:val="24"/>
          <w:szCs w:val="24"/>
        </w:rPr>
        <w:t xml:space="preserve">a población de estudio fue todo el personal administrativo que labora en la Universidad (317). </w:t>
      </w:r>
      <w:r w:rsidRPr="001077AD">
        <w:rPr>
          <w:rFonts w:ascii="Arial" w:hAnsi="Arial" w:cs="Arial"/>
          <w:sz w:val="24"/>
        </w:rPr>
        <w:t>El estado nutricional se evaluó a través del Índice de Masa Corporal, se determinaron algunos factores de riesgo cardiovascular como: porcentaje de grasa, de agua, perímetro de cintura, hipertensión arterial, actividad física, consumo de tabaco y alcohol. La población se caracterizó por ser predominantemente mestiza 91,48% y estuvo formada por 171 hombres y 146 mujeres, entre un mínimo de 20 y un máximo de más de 60</w:t>
      </w:r>
      <w:r>
        <w:rPr>
          <w:rFonts w:ascii="Arial" w:hAnsi="Arial" w:cs="Arial"/>
          <w:sz w:val="24"/>
        </w:rPr>
        <w:t>, con un intervalo de confianza entre 40 y 49</w:t>
      </w:r>
      <w:r w:rsidRPr="001077AD">
        <w:rPr>
          <w:rFonts w:ascii="Arial" w:hAnsi="Arial" w:cs="Arial"/>
          <w:sz w:val="24"/>
        </w:rPr>
        <w:t xml:space="preserve"> años de edad. Se encontró que un 52,05% tiene sobrepeso siendo mayor en los hombres en 29,02%, mientras que el 16,72% de la muestra presentan obesidad</w:t>
      </w:r>
      <w:r>
        <w:rPr>
          <w:rFonts w:ascii="Arial" w:hAnsi="Arial" w:cs="Arial"/>
          <w:sz w:val="24"/>
        </w:rPr>
        <w:t>,</w:t>
      </w:r>
      <w:r w:rsidRPr="001077AD">
        <w:rPr>
          <w:rFonts w:ascii="Arial" w:hAnsi="Arial" w:cs="Arial"/>
          <w:sz w:val="24"/>
        </w:rPr>
        <w:t xml:space="preserve"> con mayor prevalencia en los hombres con un 9,78%. El porcentaje de grasa fue </w:t>
      </w:r>
      <w:r>
        <w:rPr>
          <w:rFonts w:ascii="Arial" w:hAnsi="Arial" w:cs="Arial"/>
          <w:sz w:val="24"/>
        </w:rPr>
        <w:t>de</w:t>
      </w:r>
      <w:r w:rsidRPr="001077AD">
        <w:rPr>
          <w:rFonts w:ascii="Arial" w:hAnsi="Arial" w:cs="Arial"/>
          <w:sz w:val="24"/>
        </w:rPr>
        <w:t xml:space="preserve"> 49,84%</w:t>
      </w:r>
      <w:r>
        <w:rPr>
          <w:rFonts w:ascii="Arial" w:hAnsi="Arial" w:cs="Arial"/>
          <w:sz w:val="24"/>
        </w:rPr>
        <w:t xml:space="preserve"> en toda población de estudio,</w:t>
      </w:r>
      <w:r w:rsidRPr="001077AD">
        <w:rPr>
          <w:rFonts w:ascii="Arial" w:hAnsi="Arial" w:cs="Arial"/>
          <w:sz w:val="24"/>
        </w:rPr>
        <w:t xml:space="preserve"> con mayor prevalencia en mujeres con </w:t>
      </w:r>
      <w:r>
        <w:rPr>
          <w:rFonts w:ascii="Arial" w:hAnsi="Arial" w:cs="Arial"/>
          <w:sz w:val="24"/>
        </w:rPr>
        <w:t xml:space="preserve">el </w:t>
      </w:r>
      <w:r w:rsidRPr="001077AD">
        <w:rPr>
          <w:rFonts w:ascii="Arial" w:hAnsi="Arial" w:cs="Arial"/>
          <w:sz w:val="24"/>
        </w:rPr>
        <w:t>25,87%</w:t>
      </w:r>
      <w:r>
        <w:rPr>
          <w:rFonts w:ascii="Arial" w:hAnsi="Arial" w:cs="Arial"/>
          <w:sz w:val="24"/>
        </w:rPr>
        <w:t>. El porcentaje de agua  es de</w:t>
      </w:r>
      <w:r w:rsidRPr="001077AD">
        <w:rPr>
          <w:rFonts w:ascii="Arial" w:hAnsi="Arial" w:cs="Arial"/>
          <w:sz w:val="24"/>
        </w:rPr>
        <w:t xml:space="preserve"> 70,34</w:t>
      </w:r>
      <w:r>
        <w:rPr>
          <w:rFonts w:ascii="Arial" w:hAnsi="Arial" w:cs="Arial"/>
          <w:sz w:val="24"/>
        </w:rPr>
        <w:t>% siendo considerado un porcentaje</w:t>
      </w:r>
      <w:r w:rsidRPr="001077AD">
        <w:rPr>
          <w:rFonts w:ascii="Arial" w:hAnsi="Arial" w:cs="Arial"/>
          <w:sz w:val="24"/>
        </w:rPr>
        <w:t xml:space="preserve"> adecuado. La obesidad abdominal, fue de 55,84% siendo mayor en hombres con 29,97%. Un </w:t>
      </w:r>
      <w:r w:rsidRPr="001077AD">
        <w:rPr>
          <w:rFonts w:ascii="Arial" w:hAnsi="Arial" w:cs="Arial"/>
          <w:sz w:val="24"/>
          <w:szCs w:val="24"/>
        </w:rPr>
        <w:t xml:space="preserve"> resultado importante de esta población es que un 79,94% no tiene el hábito de fumar; y un 52,35% manifestó que no ingiere ninguna bebida alcohólica, lo que indica que el consumo de tabaco y alcohol no constituyen factores de riesgo para este estudio. Un  69,59% manifestó realizar algún tipo de actividad física y este grupo presentó los valores más bajos de grasa y valores significativamente altos de agua, lo que confirma que la actividad física es la mejor respuesta para reducir niveles de grasa. El 39,75% de la población presentó pre hipertensión y el  20,19% algún grado de hipertensión.</w:t>
      </w:r>
    </w:p>
    <w:p w:rsidR="008315E6" w:rsidRPr="008315E6" w:rsidRDefault="008315E6" w:rsidP="008315E6">
      <w:pPr>
        <w:pStyle w:val="Ttulo"/>
        <w:rPr>
          <w:rFonts w:ascii="Arial" w:hAnsi="Arial" w:cs="Arial"/>
          <w:b/>
          <w:color w:val="auto"/>
          <w:sz w:val="24"/>
          <w:szCs w:val="24"/>
        </w:rPr>
      </w:pPr>
      <w:r w:rsidRPr="008315E6">
        <w:rPr>
          <w:rFonts w:ascii="Arial" w:eastAsia="BerkeleyStd-Book" w:hAnsi="Arial" w:cs="Arial"/>
          <w:b/>
          <w:color w:val="auto"/>
          <w:sz w:val="24"/>
          <w:szCs w:val="24"/>
          <w:lang w:val="es-EC"/>
        </w:rPr>
        <w:t xml:space="preserve">Introducción </w:t>
      </w:r>
    </w:p>
    <w:p w:rsidR="008315E6" w:rsidRDefault="008315E6" w:rsidP="008315E6">
      <w:pPr>
        <w:autoSpaceDE w:val="0"/>
        <w:autoSpaceDN w:val="0"/>
        <w:adjustRightInd w:val="0"/>
        <w:spacing w:after="0" w:line="240" w:lineRule="auto"/>
        <w:jc w:val="both"/>
        <w:rPr>
          <w:rFonts w:ascii="Arial" w:eastAsia="BerkeleyStd-Book" w:hAnsi="Arial" w:cs="Arial"/>
          <w:sz w:val="24"/>
          <w:szCs w:val="24"/>
          <w:lang w:val="es-EC"/>
        </w:rPr>
      </w:pPr>
      <w:r w:rsidRPr="008315E6">
        <w:rPr>
          <w:rFonts w:ascii="Arial" w:eastAsia="BerkeleyStd-Book" w:hAnsi="Arial" w:cs="Arial"/>
          <w:sz w:val="24"/>
          <w:szCs w:val="24"/>
          <w:lang w:val="es-EC"/>
        </w:rPr>
        <w:t xml:space="preserve">Las enfermedades cardiovasculares constituyen una de las causas más importantes de discapacidad y muerte prematura en todo el mundo. El problema subyacente es la aterosclerosis, que progresa a lo largo de los anos, de modo que cuando aparecen los síntomas, generalmente a mediana edad, suele estar en una fase avanzada. Los episodios coronarios (infarto de miocardio) y cerebrovasculares (ataque apoplético) agudos se producen de forma repentina y conducen a menudo a la muerte antes de que pueda dispensarse la atención medica requerida. La modificación de los factores de riesgo puede reducir los episodios cardiovasculares y la muerte prematura tanto en las personas con </w:t>
      </w:r>
      <w:r w:rsidRPr="008315E6">
        <w:rPr>
          <w:rFonts w:ascii="Arial" w:eastAsia="BerkeleyStd-Book" w:hAnsi="Arial" w:cs="Arial"/>
          <w:sz w:val="24"/>
          <w:szCs w:val="24"/>
          <w:lang w:val="es-EC"/>
        </w:rPr>
        <w:lastRenderedPageBreak/>
        <w:t>enfermedad cardiovascular establecida como en aquellas con alto riesgo cardiovascular debido a uno o más factores de riesgo.</w:t>
      </w:r>
    </w:p>
    <w:p w:rsidR="008315E6" w:rsidRPr="008315E6" w:rsidRDefault="008315E6" w:rsidP="008315E6">
      <w:pPr>
        <w:spacing w:line="240" w:lineRule="auto"/>
        <w:jc w:val="both"/>
        <w:rPr>
          <w:rFonts w:ascii="Arial" w:hAnsi="Arial" w:cs="Arial"/>
          <w:sz w:val="24"/>
        </w:rPr>
      </w:pPr>
      <w:r w:rsidRPr="008315E6">
        <w:rPr>
          <w:rFonts w:ascii="Arial" w:hAnsi="Arial" w:cs="Arial"/>
          <w:sz w:val="24"/>
          <w:szCs w:val="24"/>
        </w:rPr>
        <w:t xml:space="preserve">El propósito del estudio consistió en determinar la </w:t>
      </w:r>
      <w:r w:rsidRPr="008315E6">
        <w:rPr>
          <w:rFonts w:ascii="Arial" w:hAnsi="Arial" w:cs="Arial"/>
          <w:sz w:val="24"/>
        </w:rPr>
        <w:t>relación entre el estado nutricional y los factores de riesgo cardiovascular en el personal administrativo de la Universidad Técnica del Norte</w:t>
      </w:r>
      <w:r w:rsidRPr="008315E6">
        <w:rPr>
          <w:rFonts w:ascii="Arial" w:hAnsi="Arial" w:cs="Arial"/>
          <w:sz w:val="24"/>
          <w:szCs w:val="24"/>
        </w:rPr>
        <w:t xml:space="preserve">. Es importante realizarlo porque es una población que </w:t>
      </w:r>
      <w:r>
        <w:rPr>
          <w:rFonts w:ascii="Arial" w:hAnsi="Arial" w:cs="Arial"/>
          <w:sz w:val="24"/>
          <w:szCs w:val="24"/>
        </w:rPr>
        <w:t xml:space="preserve">por su horario de trabajo, tiempos de comida, edad y entre otros factores, </w:t>
      </w:r>
      <w:r w:rsidRPr="008315E6">
        <w:rPr>
          <w:rFonts w:ascii="Arial" w:hAnsi="Arial" w:cs="Arial"/>
          <w:sz w:val="24"/>
          <w:szCs w:val="24"/>
        </w:rPr>
        <w:t xml:space="preserve"> incrementa el riesgo de </w:t>
      </w:r>
      <w:r>
        <w:rPr>
          <w:rFonts w:ascii="Arial" w:hAnsi="Arial" w:cs="Arial"/>
          <w:sz w:val="24"/>
          <w:szCs w:val="24"/>
        </w:rPr>
        <w:t>desarrollar enfermedades cardiovasculares</w:t>
      </w:r>
      <w:r w:rsidRPr="008315E6">
        <w:rPr>
          <w:rFonts w:ascii="Arial" w:hAnsi="Arial" w:cs="Arial"/>
          <w:sz w:val="24"/>
          <w:szCs w:val="24"/>
        </w:rPr>
        <w:t>. Este estudio puede constituirse en un referente para observar la problemática a nivel nacional y elaborar programas nutricionales y estilos de vida saludables que contribuyan en la prevención y trata</w:t>
      </w:r>
      <w:r w:rsidR="008D6E51">
        <w:rPr>
          <w:rFonts w:ascii="Arial" w:hAnsi="Arial" w:cs="Arial"/>
          <w:sz w:val="24"/>
          <w:szCs w:val="24"/>
        </w:rPr>
        <w:t xml:space="preserve">miento de las enfermedades cardiovasculares.  </w:t>
      </w:r>
    </w:p>
    <w:p w:rsidR="008315E6" w:rsidRPr="008315E6" w:rsidRDefault="008315E6" w:rsidP="008315E6">
      <w:pPr>
        <w:ind w:right="-93"/>
        <w:jc w:val="both"/>
        <w:rPr>
          <w:rFonts w:ascii="Arial" w:hAnsi="Arial" w:cs="Arial"/>
          <w:sz w:val="24"/>
          <w:szCs w:val="24"/>
        </w:rPr>
      </w:pPr>
    </w:p>
    <w:p w:rsidR="008D6E51" w:rsidRDefault="008D6E51" w:rsidP="008315E6">
      <w:pPr>
        <w:pStyle w:val="Ttulo"/>
        <w:rPr>
          <w:rFonts w:ascii="Arial" w:hAnsi="Arial" w:cs="Arial"/>
          <w:b/>
          <w:color w:val="auto"/>
          <w:sz w:val="24"/>
          <w:szCs w:val="24"/>
          <w:lang w:val="es-EC"/>
        </w:rPr>
      </w:pPr>
      <w:r w:rsidRPr="008D6E51">
        <w:rPr>
          <w:rFonts w:ascii="Arial" w:hAnsi="Arial" w:cs="Arial"/>
          <w:b/>
          <w:color w:val="auto"/>
          <w:sz w:val="24"/>
          <w:szCs w:val="24"/>
          <w:lang w:val="es-EC"/>
        </w:rPr>
        <w:t xml:space="preserve">Sujetos y métodos </w:t>
      </w:r>
    </w:p>
    <w:p w:rsidR="008D6E51" w:rsidRDefault="008D6E51" w:rsidP="00D8012E">
      <w:pPr>
        <w:tabs>
          <w:tab w:val="left" w:pos="1702"/>
        </w:tabs>
        <w:spacing w:line="240" w:lineRule="auto"/>
        <w:jc w:val="both"/>
        <w:rPr>
          <w:rFonts w:ascii="Arial" w:hAnsi="Arial" w:cs="Arial"/>
          <w:sz w:val="24"/>
          <w:szCs w:val="24"/>
        </w:rPr>
      </w:pPr>
      <w:r w:rsidRPr="002963EB">
        <w:rPr>
          <w:rFonts w:ascii="Arial" w:hAnsi="Arial" w:cs="Arial"/>
          <w:sz w:val="24"/>
          <w:szCs w:val="24"/>
        </w:rPr>
        <w:t xml:space="preserve">La presente investigación es de tipo observacional descriptivo y </w:t>
      </w:r>
      <w:r w:rsidRPr="00AC4206">
        <w:rPr>
          <w:rFonts w:ascii="Arial" w:hAnsi="Arial" w:cs="Arial"/>
          <w:sz w:val="24"/>
          <w:szCs w:val="24"/>
        </w:rPr>
        <w:t xml:space="preserve">de relación </w:t>
      </w:r>
      <w:r w:rsidRPr="002963EB">
        <w:rPr>
          <w:rFonts w:ascii="Arial" w:hAnsi="Arial" w:cs="Arial"/>
          <w:sz w:val="24"/>
          <w:szCs w:val="24"/>
        </w:rPr>
        <w:t>debido a que se realizó por una sola vez y en un tiempo determinado.</w:t>
      </w:r>
    </w:p>
    <w:p w:rsidR="008D6E51" w:rsidRDefault="008D6E51" w:rsidP="00D8012E">
      <w:pPr>
        <w:spacing w:after="0" w:line="240" w:lineRule="auto"/>
        <w:jc w:val="both"/>
        <w:rPr>
          <w:rFonts w:ascii="Arial" w:hAnsi="Arial" w:cs="Arial"/>
          <w:sz w:val="24"/>
          <w:szCs w:val="24"/>
        </w:rPr>
      </w:pPr>
      <w:r w:rsidRPr="002963EB">
        <w:rPr>
          <w:rFonts w:ascii="Arial" w:hAnsi="Arial" w:cs="Arial"/>
          <w:sz w:val="24"/>
          <w:szCs w:val="24"/>
        </w:rPr>
        <w:t>En la presente investigación se trabajó con</w:t>
      </w:r>
      <w:r>
        <w:rPr>
          <w:rFonts w:ascii="Arial" w:hAnsi="Arial" w:cs="Arial"/>
          <w:sz w:val="24"/>
          <w:szCs w:val="24"/>
        </w:rPr>
        <w:t xml:space="preserve"> </w:t>
      </w:r>
      <w:r w:rsidRPr="002963EB">
        <w:rPr>
          <w:rFonts w:ascii="Arial" w:hAnsi="Arial" w:cs="Arial"/>
          <w:sz w:val="24"/>
          <w:szCs w:val="24"/>
        </w:rPr>
        <w:t xml:space="preserve">el personal administrativo de la Universidad Técnica del </w:t>
      </w:r>
      <w:r>
        <w:rPr>
          <w:rFonts w:ascii="Arial" w:hAnsi="Arial" w:cs="Arial"/>
          <w:sz w:val="24"/>
          <w:szCs w:val="24"/>
        </w:rPr>
        <w:t xml:space="preserve">Norte </w:t>
      </w:r>
      <w:r w:rsidRPr="002963EB">
        <w:rPr>
          <w:rFonts w:ascii="Arial" w:hAnsi="Arial" w:cs="Arial"/>
          <w:sz w:val="24"/>
          <w:szCs w:val="24"/>
        </w:rPr>
        <w:t>un total de 317.</w:t>
      </w:r>
    </w:p>
    <w:p w:rsidR="008D6E51" w:rsidRDefault="008D6E51" w:rsidP="00D8012E">
      <w:pPr>
        <w:spacing w:after="0" w:line="240" w:lineRule="auto"/>
        <w:jc w:val="both"/>
        <w:rPr>
          <w:rFonts w:ascii="Arial" w:hAnsi="Arial" w:cs="Arial"/>
          <w:sz w:val="24"/>
          <w:szCs w:val="24"/>
        </w:rPr>
      </w:pPr>
    </w:p>
    <w:p w:rsidR="008D6E51" w:rsidRDefault="008D6E51" w:rsidP="00D8012E">
      <w:pPr>
        <w:spacing w:after="0" w:line="240" w:lineRule="auto"/>
        <w:jc w:val="both"/>
        <w:rPr>
          <w:rFonts w:ascii="Arial" w:hAnsi="Arial" w:cs="Arial"/>
          <w:sz w:val="24"/>
          <w:szCs w:val="24"/>
        </w:rPr>
      </w:pPr>
      <w:r>
        <w:rPr>
          <w:rFonts w:ascii="Arial" w:hAnsi="Arial" w:cs="Arial"/>
          <w:sz w:val="24"/>
          <w:szCs w:val="24"/>
        </w:rPr>
        <w:t xml:space="preserve">Las variables investigadas fueron: </w:t>
      </w:r>
    </w:p>
    <w:p w:rsidR="008D6E51" w:rsidRPr="008D6E51" w:rsidRDefault="008D6E51" w:rsidP="00D8012E">
      <w:pPr>
        <w:spacing w:after="0" w:line="240" w:lineRule="auto"/>
        <w:jc w:val="both"/>
        <w:rPr>
          <w:rFonts w:ascii="Arial" w:hAnsi="Arial" w:cs="Arial"/>
          <w:sz w:val="24"/>
          <w:szCs w:val="24"/>
        </w:rPr>
      </w:pPr>
    </w:p>
    <w:p w:rsidR="008D6E51" w:rsidRPr="008D6E51" w:rsidRDefault="008D6E51" w:rsidP="00D8012E">
      <w:pPr>
        <w:pStyle w:val="Prrafodelista"/>
        <w:numPr>
          <w:ilvl w:val="0"/>
          <w:numId w:val="1"/>
        </w:numPr>
        <w:spacing w:line="240" w:lineRule="auto"/>
        <w:jc w:val="both"/>
        <w:rPr>
          <w:rFonts w:ascii="Arial" w:hAnsi="Arial" w:cs="Arial"/>
          <w:sz w:val="24"/>
          <w:szCs w:val="24"/>
        </w:rPr>
      </w:pPr>
      <w:r w:rsidRPr="008D6E51">
        <w:rPr>
          <w:rFonts w:ascii="Arial" w:hAnsi="Arial" w:cs="Arial"/>
          <w:sz w:val="24"/>
          <w:szCs w:val="24"/>
        </w:rPr>
        <w:t xml:space="preserve">Características sociodemográficas </w:t>
      </w:r>
    </w:p>
    <w:p w:rsidR="008D6E51" w:rsidRPr="008D6E51" w:rsidRDefault="008D6E51" w:rsidP="00D8012E">
      <w:pPr>
        <w:pStyle w:val="Prrafodelista"/>
        <w:numPr>
          <w:ilvl w:val="0"/>
          <w:numId w:val="1"/>
        </w:numPr>
        <w:spacing w:line="240" w:lineRule="auto"/>
        <w:jc w:val="both"/>
        <w:rPr>
          <w:rFonts w:ascii="Arial" w:hAnsi="Arial" w:cs="Arial"/>
          <w:sz w:val="24"/>
          <w:szCs w:val="24"/>
        </w:rPr>
      </w:pPr>
      <w:r w:rsidRPr="008D6E51">
        <w:rPr>
          <w:rFonts w:ascii="Arial" w:hAnsi="Arial" w:cs="Arial"/>
          <w:sz w:val="24"/>
          <w:szCs w:val="24"/>
        </w:rPr>
        <w:t xml:space="preserve">Estado nutricional </w:t>
      </w:r>
    </w:p>
    <w:p w:rsidR="008D6E51" w:rsidRPr="008D6E51" w:rsidRDefault="008D6E51" w:rsidP="00D8012E">
      <w:pPr>
        <w:pStyle w:val="Prrafodelista"/>
        <w:numPr>
          <w:ilvl w:val="0"/>
          <w:numId w:val="1"/>
        </w:numPr>
        <w:spacing w:line="240" w:lineRule="auto"/>
        <w:jc w:val="both"/>
        <w:rPr>
          <w:rFonts w:ascii="Arial" w:hAnsi="Arial" w:cs="Arial"/>
          <w:sz w:val="24"/>
          <w:szCs w:val="24"/>
        </w:rPr>
      </w:pPr>
      <w:r w:rsidRPr="008D6E51">
        <w:rPr>
          <w:rFonts w:ascii="Arial" w:hAnsi="Arial" w:cs="Arial"/>
          <w:sz w:val="24"/>
          <w:szCs w:val="24"/>
        </w:rPr>
        <w:t>Factores de riesgo cardiovascular</w:t>
      </w:r>
    </w:p>
    <w:p w:rsidR="008D6E51" w:rsidRPr="008D6E51" w:rsidRDefault="008D6E51" w:rsidP="00D8012E">
      <w:pPr>
        <w:pStyle w:val="Prrafodelista"/>
        <w:numPr>
          <w:ilvl w:val="0"/>
          <w:numId w:val="1"/>
        </w:numPr>
        <w:tabs>
          <w:tab w:val="left" w:pos="1702"/>
        </w:tabs>
        <w:spacing w:line="240" w:lineRule="auto"/>
      </w:pPr>
      <w:r w:rsidRPr="008D6E51">
        <w:rPr>
          <w:rFonts w:ascii="Arial" w:hAnsi="Arial" w:cs="Arial"/>
          <w:sz w:val="24"/>
          <w:szCs w:val="24"/>
        </w:rPr>
        <w:t>Hábitos alimentarios</w:t>
      </w:r>
    </w:p>
    <w:p w:rsidR="008D6E51" w:rsidRDefault="008D6E51" w:rsidP="00D8012E">
      <w:pPr>
        <w:spacing w:after="0" w:line="240" w:lineRule="auto"/>
        <w:jc w:val="both"/>
        <w:rPr>
          <w:rFonts w:ascii="Arial" w:hAnsi="Arial" w:cs="Arial"/>
          <w:b/>
          <w:sz w:val="24"/>
        </w:rPr>
      </w:pPr>
      <w:r w:rsidRPr="008D6E51">
        <w:rPr>
          <w:rFonts w:ascii="Arial" w:hAnsi="Arial" w:cs="Arial"/>
          <w:b/>
          <w:sz w:val="24"/>
        </w:rPr>
        <w:t xml:space="preserve">Métodos y técnicas de recolección de información </w:t>
      </w:r>
    </w:p>
    <w:p w:rsidR="00AC4206" w:rsidRPr="008D6E51" w:rsidRDefault="00AC4206" w:rsidP="00D8012E">
      <w:pPr>
        <w:spacing w:after="0" w:line="240" w:lineRule="auto"/>
        <w:jc w:val="both"/>
        <w:rPr>
          <w:rFonts w:ascii="Arial" w:hAnsi="Arial" w:cs="Arial"/>
          <w:b/>
          <w:sz w:val="24"/>
        </w:rPr>
      </w:pPr>
    </w:p>
    <w:p w:rsidR="00AC4206" w:rsidRPr="00534581" w:rsidRDefault="00AC4206" w:rsidP="00AC4206">
      <w:pPr>
        <w:pStyle w:val="Prrafodelista"/>
        <w:spacing w:line="240" w:lineRule="auto"/>
        <w:ind w:left="0"/>
        <w:jc w:val="both"/>
        <w:rPr>
          <w:rFonts w:ascii="Arial" w:hAnsi="Arial" w:cs="Arial"/>
          <w:sz w:val="24"/>
          <w:szCs w:val="24"/>
        </w:rPr>
        <w:sectPr w:rsidR="00AC4206" w:rsidRPr="00534581" w:rsidSect="00AC4206">
          <w:footerReference w:type="default" r:id="rId9"/>
          <w:pgSz w:w="12240" w:h="15840" w:code="1"/>
          <w:pgMar w:top="1418" w:right="2268" w:bottom="2268" w:left="1418" w:header="709" w:footer="709" w:gutter="0"/>
          <w:cols w:space="708"/>
          <w:docGrid w:linePitch="360"/>
        </w:sectPr>
      </w:pPr>
      <w:r w:rsidRPr="001E1566">
        <w:rPr>
          <w:rFonts w:ascii="Arial" w:hAnsi="Arial" w:cs="Arial"/>
          <w:sz w:val="24"/>
          <w:szCs w:val="24"/>
        </w:rPr>
        <w:t>Para determinar las características sociodemográficas, hábitos alimentarios y factores de riesgo cardiovascular</w:t>
      </w:r>
      <w:r>
        <w:rPr>
          <w:rFonts w:ascii="Arial" w:hAnsi="Arial" w:cs="Arial"/>
          <w:sz w:val="24"/>
          <w:szCs w:val="24"/>
        </w:rPr>
        <w:t xml:space="preserve"> </w:t>
      </w:r>
      <w:r w:rsidRPr="007764D6">
        <w:rPr>
          <w:rFonts w:ascii="Arial" w:hAnsi="Arial" w:cs="Arial"/>
          <w:sz w:val="24"/>
          <w:szCs w:val="24"/>
        </w:rPr>
        <w:t>se utilizó</w:t>
      </w:r>
      <w:r>
        <w:rPr>
          <w:rFonts w:ascii="Arial" w:hAnsi="Arial" w:cs="Arial"/>
          <w:b/>
          <w:sz w:val="24"/>
          <w:szCs w:val="24"/>
        </w:rPr>
        <w:t xml:space="preserve"> </w:t>
      </w:r>
      <w:r>
        <w:rPr>
          <w:rFonts w:ascii="Arial" w:hAnsi="Arial" w:cs="Arial"/>
          <w:sz w:val="24"/>
          <w:szCs w:val="24"/>
        </w:rPr>
        <w:t xml:space="preserve">una encuesta nutricional, la cual </w:t>
      </w:r>
      <w:r w:rsidRPr="002963EB">
        <w:rPr>
          <w:rFonts w:ascii="Arial" w:hAnsi="Arial" w:cs="Arial"/>
          <w:sz w:val="24"/>
          <w:szCs w:val="24"/>
        </w:rPr>
        <w:t xml:space="preserve">permitió </w:t>
      </w:r>
      <w:r>
        <w:rPr>
          <w:rFonts w:ascii="Arial" w:hAnsi="Arial" w:cs="Arial"/>
          <w:sz w:val="24"/>
          <w:szCs w:val="24"/>
        </w:rPr>
        <w:t xml:space="preserve">registrar </w:t>
      </w:r>
      <w:r w:rsidRPr="002963EB">
        <w:rPr>
          <w:rFonts w:ascii="Arial" w:hAnsi="Arial" w:cs="Arial"/>
          <w:sz w:val="24"/>
          <w:szCs w:val="24"/>
        </w:rPr>
        <w:t>datos sobre: ed</w:t>
      </w:r>
      <w:r>
        <w:rPr>
          <w:rFonts w:ascii="Arial" w:hAnsi="Arial" w:cs="Arial"/>
          <w:sz w:val="24"/>
          <w:szCs w:val="24"/>
        </w:rPr>
        <w:t xml:space="preserve">ad, sexo, estado civil, etnia, </w:t>
      </w:r>
      <w:r w:rsidRPr="002963EB">
        <w:rPr>
          <w:rFonts w:ascii="Arial" w:hAnsi="Arial" w:cs="Arial"/>
          <w:sz w:val="24"/>
          <w:szCs w:val="24"/>
        </w:rPr>
        <w:t>nivel de instrucción</w:t>
      </w:r>
      <w:r>
        <w:rPr>
          <w:rFonts w:ascii="Arial" w:hAnsi="Arial" w:cs="Arial"/>
          <w:sz w:val="24"/>
          <w:szCs w:val="24"/>
        </w:rPr>
        <w:t xml:space="preserve">, lugar de residencia también datos sobre:  </w:t>
      </w:r>
      <w:r w:rsidRPr="002963EB">
        <w:rPr>
          <w:rFonts w:ascii="Arial" w:hAnsi="Arial" w:cs="Arial"/>
          <w:sz w:val="24"/>
          <w:szCs w:val="24"/>
        </w:rPr>
        <w:t>tiempos de comidas, tipos de preparaciones, consumo de alimentos diario y semanal</w:t>
      </w:r>
      <w:r>
        <w:rPr>
          <w:rFonts w:ascii="Arial" w:hAnsi="Arial" w:cs="Arial"/>
          <w:sz w:val="24"/>
          <w:szCs w:val="24"/>
        </w:rPr>
        <w:t>, así como también datos sobre: consumo de tabaco, consumo de alcohol y actividad física</w:t>
      </w:r>
      <w:r w:rsidRPr="002963EB">
        <w:rPr>
          <w:rFonts w:ascii="Arial" w:hAnsi="Arial" w:cs="Arial"/>
          <w:sz w:val="24"/>
          <w:szCs w:val="24"/>
        </w:rPr>
        <w:t xml:space="preserve">; </w:t>
      </w:r>
      <w:r>
        <w:rPr>
          <w:rFonts w:ascii="Arial" w:hAnsi="Arial" w:cs="Arial"/>
          <w:sz w:val="24"/>
          <w:szCs w:val="24"/>
        </w:rPr>
        <w:t xml:space="preserve">es importante mencionar que </w:t>
      </w:r>
      <w:r w:rsidRPr="002963EB">
        <w:rPr>
          <w:rFonts w:ascii="Arial" w:hAnsi="Arial" w:cs="Arial"/>
          <w:sz w:val="24"/>
          <w:szCs w:val="24"/>
        </w:rPr>
        <w:t>esta encuesta fue previamente validada y estandarizada por un grupo de docentes de la Carrera de Nutrición y Salud Comunitaria</w:t>
      </w:r>
    </w:p>
    <w:p w:rsidR="00AC4206" w:rsidRDefault="00AC4206" w:rsidP="00AC4206">
      <w:pPr>
        <w:spacing w:line="240" w:lineRule="auto"/>
        <w:jc w:val="both"/>
        <w:rPr>
          <w:rFonts w:ascii="Arial" w:hAnsi="Arial" w:cs="Arial"/>
          <w:sz w:val="24"/>
          <w:szCs w:val="24"/>
        </w:rPr>
      </w:pPr>
      <w:r w:rsidRPr="002963EB">
        <w:rPr>
          <w:rFonts w:ascii="Arial" w:hAnsi="Arial" w:cs="Arial"/>
          <w:sz w:val="24"/>
          <w:szCs w:val="24"/>
        </w:rPr>
        <w:lastRenderedPageBreak/>
        <w:t>Para determinar el estado nutricional del personal administrativo se utilizó el</w:t>
      </w:r>
      <w:r>
        <w:rPr>
          <w:rFonts w:ascii="Arial" w:hAnsi="Arial" w:cs="Arial"/>
          <w:sz w:val="24"/>
          <w:szCs w:val="24"/>
        </w:rPr>
        <w:t xml:space="preserve"> indicador antropométrico </w:t>
      </w:r>
      <w:r w:rsidRPr="002963EB">
        <w:rPr>
          <w:rFonts w:ascii="Arial" w:hAnsi="Arial" w:cs="Arial"/>
          <w:sz w:val="24"/>
          <w:szCs w:val="24"/>
        </w:rPr>
        <w:t>IMC</w:t>
      </w:r>
      <w:r>
        <w:rPr>
          <w:rFonts w:ascii="Arial" w:hAnsi="Arial" w:cs="Arial"/>
          <w:sz w:val="24"/>
          <w:szCs w:val="24"/>
        </w:rPr>
        <w:t xml:space="preserve">,  las medidas antropométricas que se tomaron fueron: peso, talla, perímetro de cintura, porcentaje de grasa y porcentaje de agua. Para la toma de estas medidas </w:t>
      </w:r>
      <w:r w:rsidRPr="002963EB">
        <w:rPr>
          <w:rFonts w:ascii="Arial" w:hAnsi="Arial" w:cs="Arial"/>
          <w:sz w:val="24"/>
          <w:szCs w:val="24"/>
        </w:rPr>
        <w:t>se uti</w:t>
      </w:r>
      <w:r>
        <w:rPr>
          <w:rFonts w:ascii="Arial" w:hAnsi="Arial" w:cs="Arial"/>
          <w:sz w:val="24"/>
          <w:szCs w:val="24"/>
        </w:rPr>
        <w:t xml:space="preserve">lizó una balanza, tallímetro, cinta métrica. </w:t>
      </w:r>
    </w:p>
    <w:p w:rsidR="00AC4206" w:rsidRDefault="00AC4206" w:rsidP="00AC4206">
      <w:pPr>
        <w:spacing w:before="100" w:beforeAutospacing="1" w:after="100" w:afterAutospacing="1" w:line="240" w:lineRule="auto"/>
        <w:jc w:val="both"/>
        <w:rPr>
          <w:rFonts w:ascii="Arial" w:eastAsia="Times New Roman" w:hAnsi="Arial" w:cs="Arial"/>
          <w:sz w:val="24"/>
          <w:szCs w:val="24"/>
          <w:lang w:eastAsia="es-EC"/>
        </w:rPr>
      </w:pPr>
      <w:r w:rsidRPr="00574089">
        <w:rPr>
          <w:rFonts w:ascii="Arial" w:eastAsia="Times New Roman" w:hAnsi="Arial" w:cs="Arial"/>
          <w:b/>
          <w:bCs/>
          <w:sz w:val="24"/>
          <w:szCs w:val="24"/>
          <w:lang w:eastAsia="es-EC"/>
        </w:rPr>
        <w:t>Peso corporal:</w:t>
      </w:r>
      <w:r w:rsidRPr="00574089">
        <w:rPr>
          <w:rFonts w:ascii="Arial" w:eastAsia="Times New Roman" w:hAnsi="Arial" w:cs="Arial"/>
          <w:sz w:val="24"/>
          <w:szCs w:val="24"/>
          <w:lang w:eastAsia="es-EC"/>
        </w:rPr>
        <w:t xml:space="preserve"> </w:t>
      </w:r>
      <w:r w:rsidRPr="002963EB">
        <w:rPr>
          <w:rFonts w:ascii="Arial" w:eastAsia="Times New Roman" w:hAnsi="Arial" w:cs="Arial"/>
          <w:sz w:val="24"/>
          <w:szCs w:val="24"/>
          <w:lang w:eastAsia="es-EC"/>
        </w:rPr>
        <w:t>es una medición antropométrica que relaciona el peso con la talla y se ha generalizado en el mundo por su sencillez y bajo costo.</w:t>
      </w:r>
      <w:r>
        <w:rPr>
          <w:rFonts w:ascii="Arial" w:eastAsia="Times New Roman" w:hAnsi="Arial" w:cs="Arial"/>
          <w:sz w:val="24"/>
          <w:szCs w:val="24"/>
          <w:lang w:eastAsia="es-EC"/>
        </w:rPr>
        <w:t xml:space="preserve"> </w:t>
      </w:r>
      <w:r w:rsidRPr="002963EB">
        <w:rPr>
          <w:rFonts w:ascii="Arial" w:eastAsia="Times New Roman" w:hAnsi="Arial" w:cs="Arial"/>
          <w:sz w:val="24"/>
          <w:szCs w:val="24"/>
          <w:lang w:eastAsia="es-EC"/>
        </w:rPr>
        <w:t>Se aplica tanto a adultos como ni</w:t>
      </w:r>
      <w:r>
        <w:rPr>
          <w:rFonts w:ascii="Arial" w:eastAsia="Times New Roman" w:hAnsi="Arial" w:cs="Arial"/>
          <w:sz w:val="24"/>
          <w:szCs w:val="24"/>
          <w:lang w:eastAsia="es-EC"/>
        </w:rPr>
        <w:t xml:space="preserve">ños o adolescentes. </w:t>
      </w:r>
    </w:p>
    <w:p w:rsidR="00AC4206" w:rsidRPr="000C7F3B" w:rsidRDefault="00AC4206" w:rsidP="00AC4206">
      <w:pPr>
        <w:spacing w:before="100" w:beforeAutospacing="1" w:after="100" w:afterAutospacing="1" w:line="240" w:lineRule="auto"/>
        <w:jc w:val="both"/>
        <w:rPr>
          <w:rFonts w:ascii="Arial" w:eastAsia="Times New Roman" w:hAnsi="Arial" w:cs="Arial"/>
          <w:sz w:val="24"/>
          <w:szCs w:val="24"/>
          <w:lang w:eastAsia="es-EC"/>
        </w:rPr>
      </w:pPr>
      <w:r w:rsidRPr="00574089">
        <w:rPr>
          <w:rFonts w:ascii="Arial" w:eastAsia="Times New Roman" w:hAnsi="Arial" w:cs="Arial"/>
          <w:b/>
          <w:bCs/>
          <w:sz w:val="24"/>
          <w:szCs w:val="24"/>
          <w:lang w:eastAsia="es-EC"/>
        </w:rPr>
        <w:t xml:space="preserve">Talla: </w:t>
      </w:r>
      <w:r w:rsidRPr="00466EBC">
        <w:rPr>
          <w:rFonts w:ascii="Arial" w:hAnsi="Arial" w:cs="Arial"/>
          <w:sz w:val="24"/>
          <w:szCs w:val="24"/>
        </w:rPr>
        <w:t>ayuda a monitorear las condiciones nutricionales actuales, la medición del peso corporal relacionado con la estatura de los adultos, es la más útil para detectar individuos delgados u obesos</w:t>
      </w:r>
      <w:r w:rsidRPr="00466EBC">
        <w:rPr>
          <w:rFonts w:ascii="Arial" w:eastAsia="Times New Roman" w:hAnsi="Arial" w:cs="Arial"/>
          <w:sz w:val="24"/>
          <w:szCs w:val="24"/>
          <w:lang w:eastAsia="es-EC"/>
        </w:rPr>
        <w:t>.</w:t>
      </w:r>
    </w:p>
    <w:p w:rsidR="00AC4206" w:rsidRDefault="00AC4206" w:rsidP="00AC4206">
      <w:pPr>
        <w:spacing w:before="100" w:beforeAutospacing="1" w:after="100" w:afterAutospacing="1" w:line="240" w:lineRule="auto"/>
        <w:jc w:val="both"/>
        <w:rPr>
          <w:rFonts w:ascii="Arial" w:eastAsia="Times New Roman" w:hAnsi="Arial" w:cs="Arial"/>
          <w:sz w:val="24"/>
          <w:szCs w:val="24"/>
          <w:lang w:eastAsia="es-EC"/>
        </w:rPr>
      </w:pPr>
      <w:r w:rsidRPr="000C7F3B">
        <w:rPr>
          <w:rFonts w:ascii="Arial" w:hAnsi="Arial" w:cs="Arial"/>
          <w:b/>
          <w:sz w:val="24"/>
        </w:rPr>
        <w:t>Perímetro de la cintura:</w:t>
      </w:r>
      <w:r w:rsidRPr="000C7F3B">
        <w:rPr>
          <w:rFonts w:ascii="Arial" w:hAnsi="Arial" w:cs="Arial"/>
          <w:b/>
        </w:rPr>
        <w:t xml:space="preserve"> </w:t>
      </w:r>
      <w:r w:rsidRPr="00052853">
        <w:rPr>
          <w:rStyle w:val="nfasis"/>
          <w:rFonts w:ascii="Arial" w:hAnsi="Arial" w:cs="Arial"/>
          <w:bCs/>
          <w:sz w:val="24"/>
          <w:szCs w:val="24"/>
        </w:rPr>
        <w:t>La circunferencia de la cintura determina la obesidad abdominal</w:t>
      </w:r>
      <w:r w:rsidRPr="00052853">
        <w:rPr>
          <w:rFonts w:ascii="Arial" w:hAnsi="Arial" w:cs="Arial"/>
          <w:i/>
          <w:sz w:val="24"/>
          <w:szCs w:val="24"/>
        </w:rPr>
        <w:t xml:space="preserve">, </w:t>
      </w:r>
      <w:r w:rsidRPr="00052853">
        <w:rPr>
          <w:rFonts w:ascii="Arial" w:hAnsi="Arial" w:cs="Arial"/>
          <w:sz w:val="24"/>
          <w:szCs w:val="24"/>
        </w:rPr>
        <w:t xml:space="preserve">es decir, adiposidad </w:t>
      </w:r>
      <w:r>
        <w:rPr>
          <w:rFonts w:ascii="Arial" w:hAnsi="Arial" w:cs="Arial"/>
          <w:sz w:val="24"/>
          <w:szCs w:val="24"/>
        </w:rPr>
        <w:t xml:space="preserve">en el tronco. </w:t>
      </w:r>
      <w:r>
        <w:rPr>
          <w:rFonts w:ascii="Arial" w:eastAsia="Times New Roman" w:hAnsi="Arial" w:cs="Arial"/>
          <w:sz w:val="24"/>
          <w:szCs w:val="24"/>
          <w:lang w:eastAsia="es-EC"/>
        </w:rPr>
        <w:t xml:space="preserve">Los </w:t>
      </w:r>
      <w:r w:rsidRPr="002963EB">
        <w:rPr>
          <w:rFonts w:ascii="Arial" w:eastAsia="Times New Roman" w:hAnsi="Arial" w:cs="Arial"/>
          <w:sz w:val="24"/>
          <w:szCs w:val="24"/>
          <w:lang w:eastAsia="es-EC"/>
        </w:rPr>
        <w:t>valores de referencia varían según la raza y población. Se considera factor de riesgo cuando es mayor de 8</w:t>
      </w:r>
      <w:r>
        <w:rPr>
          <w:rFonts w:ascii="Arial" w:eastAsia="Times New Roman" w:hAnsi="Arial" w:cs="Arial"/>
          <w:sz w:val="24"/>
          <w:szCs w:val="24"/>
          <w:lang w:eastAsia="es-EC"/>
        </w:rPr>
        <w:t>0</w:t>
      </w:r>
      <w:r w:rsidRPr="002963EB">
        <w:rPr>
          <w:rFonts w:ascii="Arial" w:eastAsia="Times New Roman" w:hAnsi="Arial" w:cs="Arial"/>
          <w:sz w:val="24"/>
          <w:szCs w:val="24"/>
          <w:lang w:eastAsia="es-EC"/>
        </w:rPr>
        <w:t xml:space="preserve"> cm en mujeres y más de 9</w:t>
      </w:r>
      <w:r>
        <w:rPr>
          <w:rFonts w:ascii="Arial" w:eastAsia="Times New Roman" w:hAnsi="Arial" w:cs="Arial"/>
          <w:sz w:val="24"/>
          <w:szCs w:val="24"/>
          <w:lang w:eastAsia="es-EC"/>
        </w:rPr>
        <w:t xml:space="preserve">0 cm en hombres. </w:t>
      </w:r>
      <w:r w:rsidRPr="002963EB">
        <w:rPr>
          <w:rFonts w:ascii="Arial" w:eastAsia="Times New Roman" w:hAnsi="Arial" w:cs="Arial"/>
          <w:sz w:val="24"/>
          <w:szCs w:val="24"/>
          <w:lang w:eastAsia="es-EC"/>
        </w:rPr>
        <w:t>Se considera que a medida que avanza la edad la mayor parte de los adultos experimentan un aumento de peso con un incremento aun mayor de la grasa corporal</w:t>
      </w:r>
      <w:r>
        <w:rPr>
          <w:rFonts w:ascii="Arial" w:eastAsia="Times New Roman" w:hAnsi="Arial" w:cs="Arial"/>
          <w:sz w:val="24"/>
          <w:szCs w:val="24"/>
          <w:lang w:eastAsia="es-EC"/>
        </w:rPr>
        <w:t>.</w:t>
      </w:r>
    </w:p>
    <w:p w:rsidR="00AC4206" w:rsidRDefault="00AC4206" w:rsidP="00AC4206">
      <w:pPr>
        <w:spacing w:before="100" w:beforeAutospacing="1" w:after="100" w:afterAutospacing="1" w:line="240" w:lineRule="auto"/>
        <w:jc w:val="both"/>
        <w:rPr>
          <w:rFonts w:ascii="Arial" w:hAnsi="Arial" w:cs="Arial"/>
          <w:sz w:val="24"/>
          <w:szCs w:val="24"/>
        </w:rPr>
      </w:pPr>
      <w:r w:rsidRPr="00A76C14">
        <w:rPr>
          <w:rFonts w:ascii="Arial" w:hAnsi="Arial" w:cs="Arial"/>
          <w:b/>
          <w:sz w:val="24"/>
          <w:szCs w:val="24"/>
        </w:rPr>
        <w:t>Porcentaje de grasa</w:t>
      </w:r>
      <w:r>
        <w:rPr>
          <w:rFonts w:ascii="Arial" w:hAnsi="Arial" w:cs="Arial"/>
          <w:sz w:val="24"/>
          <w:szCs w:val="24"/>
        </w:rPr>
        <w:t xml:space="preserve">: </w:t>
      </w:r>
      <w:r w:rsidRPr="002963EB">
        <w:rPr>
          <w:rFonts w:ascii="Arial" w:hAnsi="Arial" w:cs="Arial"/>
          <w:sz w:val="24"/>
          <w:szCs w:val="24"/>
        </w:rPr>
        <w:t>es la cantidad de grasa corporal expresada como una proporción del peso corporal. Se ha demostrado que la reducción de los niveles excesivos de grasa corporal disminuye el riesgo de ciertas enfermedades tales como la hipertensión arterial,</w:t>
      </w:r>
      <w:r>
        <w:rPr>
          <w:rFonts w:ascii="Arial" w:hAnsi="Arial" w:cs="Arial"/>
          <w:sz w:val="24"/>
          <w:szCs w:val="24"/>
        </w:rPr>
        <w:t xml:space="preserve"> las enfermedades cardiacas, </w:t>
      </w:r>
      <w:r w:rsidRPr="002963EB">
        <w:rPr>
          <w:rFonts w:ascii="Arial" w:hAnsi="Arial" w:cs="Arial"/>
          <w:sz w:val="24"/>
          <w:szCs w:val="24"/>
        </w:rPr>
        <w:t xml:space="preserve">diabetes y el cáncer. </w:t>
      </w:r>
    </w:p>
    <w:p w:rsidR="00AC4206" w:rsidRDefault="00AC4206" w:rsidP="00AC4206">
      <w:pPr>
        <w:spacing w:before="100" w:beforeAutospacing="1" w:after="100" w:afterAutospacing="1" w:line="240" w:lineRule="auto"/>
        <w:jc w:val="both"/>
        <w:rPr>
          <w:rFonts w:ascii="Arial" w:hAnsi="Arial" w:cs="Arial"/>
          <w:b/>
          <w:sz w:val="24"/>
          <w:szCs w:val="24"/>
        </w:rPr>
      </w:pPr>
      <w:r w:rsidRPr="00A76C14">
        <w:rPr>
          <w:rFonts w:ascii="Arial" w:hAnsi="Arial" w:cs="Arial"/>
          <w:b/>
          <w:sz w:val="24"/>
          <w:szCs w:val="24"/>
        </w:rPr>
        <w:t>Porcentaje de agua:</w:t>
      </w:r>
      <w:r>
        <w:rPr>
          <w:rFonts w:ascii="Arial" w:hAnsi="Arial" w:cs="Arial"/>
          <w:b/>
          <w:sz w:val="24"/>
          <w:szCs w:val="24"/>
        </w:rPr>
        <w:t xml:space="preserve"> </w:t>
      </w:r>
      <w:r>
        <w:rPr>
          <w:rFonts w:ascii="Arial" w:hAnsi="Arial" w:cs="Arial"/>
          <w:color w:val="000000"/>
          <w:sz w:val="24"/>
          <w:szCs w:val="24"/>
        </w:rPr>
        <w:t>e</w:t>
      </w:r>
      <w:r w:rsidRPr="00F40A18">
        <w:rPr>
          <w:rFonts w:ascii="Arial" w:hAnsi="Arial" w:cs="Arial"/>
          <w:color w:val="000000"/>
          <w:sz w:val="24"/>
          <w:szCs w:val="24"/>
        </w:rPr>
        <w:t>l agua desempeña un papel vital en muchos de los procesos corporales, y se encuentra en todas las células, tejidos y órganos del cuerpo. El mantenimiento de un porcentaje adecuado de agua corporal total garantizará que el cuerpo funcione de manera eficiente, y reducirá el riesgo de aparición de lo</w:t>
      </w:r>
      <w:r>
        <w:rPr>
          <w:rFonts w:ascii="Arial" w:hAnsi="Arial" w:cs="Arial"/>
          <w:color w:val="000000"/>
          <w:sz w:val="24"/>
          <w:szCs w:val="24"/>
        </w:rPr>
        <w:t xml:space="preserve">s trastornos en la salud. </w:t>
      </w:r>
    </w:p>
    <w:p w:rsidR="00AC4206" w:rsidRPr="00234913" w:rsidRDefault="00AC4206" w:rsidP="00AC4206">
      <w:pPr>
        <w:spacing w:line="240" w:lineRule="auto"/>
        <w:jc w:val="both"/>
        <w:rPr>
          <w:rFonts w:ascii="Arial" w:hAnsi="Arial" w:cs="Arial"/>
          <w:color w:val="FF0000"/>
          <w:sz w:val="24"/>
          <w:szCs w:val="24"/>
        </w:rPr>
      </w:pPr>
      <w:r>
        <w:rPr>
          <w:rFonts w:ascii="Arial" w:hAnsi="Arial" w:cs="Arial"/>
          <w:b/>
          <w:sz w:val="24"/>
          <w:szCs w:val="24"/>
        </w:rPr>
        <w:t xml:space="preserve">Presión arterial: </w:t>
      </w:r>
      <w:r w:rsidRPr="00234913">
        <w:rPr>
          <w:rFonts w:ascii="Arial" w:hAnsi="Arial" w:cs="Arial"/>
          <w:sz w:val="24"/>
          <w:szCs w:val="24"/>
        </w:rPr>
        <w:t>La presión arterial es la fuerza que ejerce la sangre contra las paredes de las arterias. Cada vez que el corazón late, bom</w:t>
      </w:r>
      <w:r>
        <w:rPr>
          <w:rFonts w:ascii="Arial" w:hAnsi="Arial" w:cs="Arial"/>
          <w:sz w:val="24"/>
          <w:szCs w:val="24"/>
        </w:rPr>
        <w:t xml:space="preserve">bea sangre hacia las arterias en ese momento la </w:t>
      </w:r>
      <w:r w:rsidRPr="00234913">
        <w:rPr>
          <w:rFonts w:ascii="Arial" w:hAnsi="Arial" w:cs="Arial"/>
          <w:sz w:val="24"/>
          <w:szCs w:val="24"/>
        </w:rPr>
        <w:t>presión es más alta. A esto se le lla</w:t>
      </w:r>
      <w:r>
        <w:rPr>
          <w:rFonts w:ascii="Arial" w:hAnsi="Arial" w:cs="Arial"/>
          <w:sz w:val="24"/>
          <w:szCs w:val="24"/>
        </w:rPr>
        <w:t xml:space="preserve">ma presión sistólica. Cuando el </w:t>
      </w:r>
      <w:r w:rsidRPr="00234913">
        <w:rPr>
          <w:rFonts w:ascii="Arial" w:hAnsi="Arial" w:cs="Arial"/>
          <w:sz w:val="24"/>
          <w:szCs w:val="24"/>
        </w:rPr>
        <w:t>corazón está en reposo, entre un latido y otro, la presión sanguínea disminuye. A esto se le llama la presión diastólica</w:t>
      </w:r>
    </w:p>
    <w:p w:rsidR="00AC4206" w:rsidRPr="002963EB" w:rsidRDefault="00AC4206" w:rsidP="00AC4206">
      <w:pPr>
        <w:spacing w:line="240" w:lineRule="auto"/>
        <w:jc w:val="both"/>
        <w:rPr>
          <w:rFonts w:ascii="Arial" w:hAnsi="Arial" w:cs="Arial"/>
          <w:sz w:val="24"/>
          <w:szCs w:val="24"/>
        </w:rPr>
      </w:pPr>
      <w:r>
        <w:rPr>
          <w:rFonts w:ascii="Arial" w:hAnsi="Arial" w:cs="Arial"/>
          <w:sz w:val="24"/>
          <w:szCs w:val="24"/>
        </w:rPr>
        <w:t>S</w:t>
      </w:r>
      <w:r w:rsidRPr="00BE1897">
        <w:rPr>
          <w:rFonts w:ascii="Arial" w:hAnsi="Arial" w:cs="Arial"/>
          <w:sz w:val="24"/>
          <w:szCs w:val="24"/>
        </w:rPr>
        <w:t xml:space="preserve">e tomó la presión arterial a cada paciente en tres momentos y tres posiciones diferentes, </w:t>
      </w:r>
      <w:r>
        <w:rPr>
          <w:rFonts w:ascii="Arial" w:hAnsi="Arial" w:cs="Arial"/>
          <w:sz w:val="24"/>
          <w:szCs w:val="24"/>
        </w:rPr>
        <w:t>antes de tomar la presión el paciente debía</w:t>
      </w:r>
      <w:r w:rsidRPr="00BE1897">
        <w:rPr>
          <w:rFonts w:ascii="Arial" w:hAnsi="Arial" w:cs="Arial"/>
          <w:sz w:val="24"/>
          <w:szCs w:val="24"/>
        </w:rPr>
        <w:t xml:space="preserve"> estar en reposo durante 5 minutos, luego deberá sentarse cómodamente con la espalda y los pies bien apoyados.</w:t>
      </w:r>
      <w:r>
        <w:rPr>
          <w:rFonts w:ascii="Arial" w:hAnsi="Arial" w:cs="Arial"/>
          <w:sz w:val="24"/>
          <w:szCs w:val="24"/>
        </w:rPr>
        <w:t xml:space="preserve"> Es importante mencionar que la presión arterial fue tomada por un profesional de la salud altamente calificado. </w:t>
      </w:r>
    </w:p>
    <w:p w:rsidR="00AC4206" w:rsidRPr="002963EB" w:rsidRDefault="00AC4206" w:rsidP="00AC4206">
      <w:pPr>
        <w:pStyle w:val="Prrafodelista"/>
        <w:numPr>
          <w:ilvl w:val="0"/>
          <w:numId w:val="3"/>
        </w:numPr>
        <w:spacing w:line="240" w:lineRule="auto"/>
        <w:ind w:left="720"/>
        <w:jc w:val="both"/>
        <w:rPr>
          <w:rFonts w:ascii="Arial" w:hAnsi="Arial" w:cs="Arial"/>
          <w:sz w:val="24"/>
          <w:szCs w:val="24"/>
        </w:rPr>
      </w:pPr>
      <w:r>
        <w:rPr>
          <w:rFonts w:ascii="Arial" w:hAnsi="Arial" w:cs="Arial"/>
          <w:sz w:val="24"/>
          <w:szCs w:val="24"/>
        </w:rPr>
        <w:t>1º E</w:t>
      </w:r>
      <w:r w:rsidRPr="002963EB">
        <w:rPr>
          <w:rFonts w:ascii="Arial" w:hAnsi="Arial" w:cs="Arial"/>
          <w:sz w:val="24"/>
          <w:szCs w:val="24"/>
        </w:rPr>
        <w:t xml:space="preserve">n el brazo derecho </w:t>
      </w:r>
      <w:r>
        <w:rPr>
          <w:rFonts w:ascii="Arial" w:hAnsi="Arial" w:cs="Arial"/>
          <w:sz w:val="24"/>
          <w:szCs w:val="24"/>
        </w:rPr>
        <w:t xml:space="preserve"> el paciente</w:t>
      </w:r>
      <w:r w:rsidRPr="002963EB">
        <w:rPr>
          <w:rFonts w:ascii="Arial" w:hAnsi="Arial" w:cs="Arial"/>
          <w:sz w:val="24"/>
          <w:szCs w:val="24"/>
        </w:rPr>
        <w:t xml:space="preserve"> sentado</w:t>
      </w:r>
    </w:p>
    <w:p w:rsidR="00AC4206" w:rsidRPr="002963EB" w:rsidRDefault="00AC4206" w:rsidP="00AC4206">
      <w:pPr>
        <w:pStyle w:val="Prrafodelista"/>
        <w:numPr>
          <w:ilvl w:val="0"/>
          <w:numId w:val="3"/>
        </w:numPr>
        <w:spacing w:line="240" w:lineRule="auto"/>
        <w:ind w:left="720"/>
        <w:jc w:val="both"/>
        <w:rPr>
          <w:rFonts w:ascii="Arial" w:hAnsi="Arial" w:cs="Arial"/>
          <w:sz w:val="24"/>
          <w:szCs w:val="24"/>
        </w:rPr>
      </w:pPr>
      <w:r w:rsidRPr="002963EB">
        <w:rPr>
          <w:rFonts w:ascii="Arial" w:hAnsi="Arial" w:cs="Arial"/>
          <w:sz w:val="24"/>
          <w:szCs w:val="24"/>
        </w:rPr>
        <w:t xml:space="preserve">2º </w:t>
      </w:r>
      <w:r>
        <w:rPr>
          <w:rFonts w:ascii="Arial" w:hAnsi="Arial" w:cs="Arial"/>
          <w:sz w:val="24"/>
          <w:szCs w:val="24"/>
        </w:rPr>
        <w:t xml:space="preserve">En el brazo izquierdo </w:t>
      </w:r>
      <w:r w:rsidRPr="002963EB">
        <w:rPr>
          <w:rFonts w:ascii="Arial" w:hAnsi="Arial" w:cs="Arial"/>
          <w:sz w:val="24"/>
          <w:szCs w:val="24"/>
        </w:rPr>
        <w:t>el paci</w:t>
      </w:r>
      <w:r>
        <w:rPr>
          <w:rFonts w:ascii="Arial" w:hAnsi="Arial" w:cs="Arial"/>
          <w:sz w:val="24"/>
          <w:szCs w:val="24"/>
        </w:rPr>
        <w:t>ente</w:t>
      </w:r>
      <w:r w:rsidRPr="002963EB">
        <w:rPr>
          <w:rFonts w:ascii="Arial" w:hAnsi="Arial" w:cs="Arial"/>
          <w:sz w:val="24"/>
          <w:szCs w:val="24"/>
        </w:rPr>
        <w:t xml:space="preserve"> sentado</w:t>
      </w:r>
    </w:p>
    <w:p w:rsidR="00AC4206" w:rsidRPr="002963EB" w:rsidRDefault="00AC4206" w:rsidP="00AC4206">
      <w:pPr>
        <w:pStyle w:val="Prrafodelista"/>
        <w:numPr>
          <w:ilvl w:val="0"/>
          <w:numId w:val="3"/>
        </w:numPr>
        <w:spacing w:line="240" w:lineRule="auto"/>
        <w:ind w:left="720"/>
        <w:jc w:val="both"/>
        <w:rPr>
          <w:rFonts w:ascii="Arial" w:hAnsi="Arial" w:cs="Arial"/>
          <w:sz w:val="24"/>
          <w:szCs w:val="24"/>
        </w:rPr>
      </w:pPr>
      <w:r>
        <w:rPr>
          <w:rFonts w:ascii="Arial" w:hAnsi="Arial" w:cs="Arial"/>
          <w:sz w:val="24"/>
          <w:szCs w:val="24"/>
        </w:rPr>
        <w:t>3º E</w:t>
      </w:r>
      <w:r w:rsidRPr="002963EB">
        <w:rPr>
          <w:rFonts w:ascii="Arial" w:hAnsi="Arial" w:cs="Arial"/>
          <w:sz w:val="24"/>
          <w:szCs w:val="24"/>
        </w:rPr>
        <w:t xml:space="preserve">n el brazo </w:t>
      </w:r>
      <w:r>
        <w:rPr>
          <w:rFonts w:ascii="Arial" w:hAnsi="Arial" w:cs="Arial"/>
          <w:sz w:val="24"/>
          <w:szCs w:val="24"/>
        </w:rPr>
        <w:t xml:space="preserve">derecho el paciente </w:t>
      </w:r>
      <w:r w:rsidRPr="002963EB">
        <w:rPr>
          <w:rFonts w:ascii="Arial" w:hAnsi="Arial" w:cs="Arial"/>
          <w:sz w:val="24"/>
          <w:szCs w:val="24"/>
        </w:rPr>
        <w:t xml:space="preserve">de pie   </w:t>
      </w:r>
    </w:p>
    <w:p w:rsidR="0078302F" w:rsidRDefault="0078302F" w:rsidP="00D8012E">
      <w:pPr>
        <w:pStyle w:val="Prrafodelista"/>
        <w:spacing w:line="240" w:lineRule="auto"/>
        <w:ind w:left="0"/>
        <w:jc w:val="both"/>
        <w:rPr>
          <w:rFonts w:ascii="Arial" w:hAnsi="Arial" w:cs="Arial"/>
          <w:b/>
          <w:sz w:val="24"/>
          <w:szCs w:val="24"/>
        </w:rPr>
      </w:pPr>
    </w:p>
    <w:p w:rsidR="008D6E51" w:rsidRPr="002963EB" w:rsidRDefault="008D6E51" w:rsidP="00D8012E">
      <w:pPr>
        <w:pStyle w:val="Prrafodelista"/>
        <w:spacing w:line="240" w:lineRule="auto"/>
        <w:ind w:left="0"/>
        <w:jc w:val="both"/>
        <w:rPr>
          <w:rFonts w:ascii="Arial" w:hAnsi="Arial" w:cs="Arial"/>
          <w:b/>
          <w:sz w:val="24"/>
          <w:szCs w:val="24"/>
        </w:rPr>
      </w:pPr>
      <w:bookmarkStart w:id="0" w:name="_GoBack"/>
      <w:bookmarkEnd w:id="0"/>
      <w:r w:rsidRPr="002963EB">
        <w:rPr>
          <w:rFonts w:ascii="Arial" w:hAnsi="Arial" w:cs="Arial"/>
          <w:b/>
          <w:sz w:val="24"/>
          <w:szCs w:val="24"/>
        </w:rPr>
        <w:lastRenderedPageBreak/>
        <w:t>Procesamiento y análisis de la información</w:t>
      </w:r>
    </w:p>
    <w:p w:rsidR="008D6E51" w:rsidRPr="002963EB" w:rsidRDefault="008D6E51" w:rsidP="00D8012E">
      <w:pPr>
        <w:pStyle w:val="Prrafodelista"/>
        <w:spacing w:line="240" w:lineRule="auto"/>
        <w:ind w:left="0"/>
        <w:jc w:val="both"/>
        <w:rPr>
          <w:rFonts w:ascii="Arial" w:hAnsi="Arial" w:cs="Arial"/>
          <w:b/>
          <w:sz w:val="24"/>
          <w:szCs w:val="24"/>
        </w:rPr>
      </w:pPr>
    </w:p>
    <w:p w:rsidR="008D6E51" w:rsidRDefault="008D6E51" w:rsidP="00D8012E">
      <w:pPr>
        <w:pStyle w:val="Prrafodelista"/>
        <w:spacing w:line="240" w:lineRule="auto"/>
        <w:ind w:left="0"/>
        <w:jc w:val="both"/>
        <w:rPr>
          <w:rFonts w:ascii="Arial" w:hAnsi="Arial" w:cs="Arial"/>
          <w:sz w:val="24"/>
          <w:szCs w:val="24"/>
        </w:rPr>
      </w:pPr>
      <w:r>
        <w:rPr>
          <w:rFonts w:ascii="Arial" w:hAnsi="Arial" w:cs="Arial"/>
          <w:sz w:val="24"/>
          <w:szCs w:val="24"/>
        </w:rPr>
        <w:t>S</w:t>
      </w:r>
      <w:r w:rsidRPr="002963EB">
        <w:rPr>
          <w:rFonts w:ascii="Arial" w:hAnsi="Arial" w:cs="Arial"/>
          <w:sz w:val="24"/>
          <w:szCs w:val="24"/>
        </w:rPr>
        <w:t>e realizó</w:t>
      </w:r>
      <w:r>
        <w:rPr>
          <w:rFonts w:ascii="Arial" w:hAnsi="Arial" w:cs="Arial"/>
          <w:sz w:val="24"/>
          <w:szCs w:val="24"/>
        </w:rPr>
        <w:t xml:space="preserve"> </w:t>
      </w:r>
      <w:r w:rsidRPr="002963EB">
        <w:rPr>
          <w:rFonts w:ascii="Arial" w:hAnsi="Arial" w:cs="Arial"/>
          <w:sz w:val="24"/>
          <w:szCs w:val="24"/>
        </w:rPr>
        <w:t xml:space="preserve">una base de datos en el programa Excel y en el programa </w:t>
      </w:r>
      <w:proofErr w:type="spellStart"/>
      <w:r w:rsidRPr="002963EB">
        <w:rPr>
          <w:rFonts w:ascii="Arial" w:hAnsi="Arial" w:cs="Arial"/>
          <w:sz w:val="24"/>
          <w:szCs w:val="24"/>
        </w:rPr>
        <w:t>EPI_INFO</w:t>
      </w:r>
      <w:proofErr w:type="spellEnd"/>
      <w:r w:rsidRPr="002963EB">
        <w:rPr>
          <w:rFonts w:ascii="Arial" w:hAnsi="Arial" w:cs="Arial"/>
          <w:sz w:val="24"/>
          <w:szCs w:val="24"/>
        </w:rPr>
        <w:t xml:space="preserve"> versión 2006, se realizó un análisis </w:t>
      </w:r>
      <w:proofErr w:type="spellStart"/>
      <w:r w:rsidRPr="002963EB">
        <w:rPr>
          <w:rFonts w:ascii="Arial" w:hAnsi="Arial" w:cs="Arial"/>
          <w:sz w:val="24"/>
          <w:szCs w:val="24"/>
        </w:rPr>
        <w:t>univarial</w:t>
      </w:r>
      <w:proofErr w:type="spellEnd"/>
      <w:r w:rsidRPr="002963EB">
        <w:rPr>
          <w:rFonts w:ascii="Arial" w:hAnsi="Arial" w:cs="Arial"/>
          <w:sz w:val="24"/>
          <w:szCs w:val="24"/>
        </w:rPr>
        <w:t xml:space="preserve"> y </w:t>
      </w:r>
      <w:proofErr w:type="spellStart"/>
      <w:r w:rsidRPr="002963EB">
        <w:rPr>
          <w:rFonts w:ascii="Arial" w:hAnsi="Arial" w:cs="Arial"/>
          <w:sz w:val="24"/>
          <w:szCs w:val="24"/>
        </w:rPr>
        <w:t>bivarial</w:t>
      </w:r>
      <w:proofErr w:type="spellEnd"/>
      <w:r w:rsidRPr="002963EB">
        <w:rPr>
          <w:rFonts w:ascii="Arial" w:hAnsi="Arial" w:cs="Arial"/>
          <w:sz w:val="24"/>
          <w:szCs w:val="24"/>
        </w:rPr>
        <w:t xml:space="preserve"> que permitió obtener tablas</w:t>
      </w:r>
      <w:r>
        <w:rPr>
          <w:rFonts w:ascii="Arial" w:hAnsi="Arial" w:cs="Arial"/>
          <w:sz w:val="24"/>
          <w:szCs w:val="24"/>
        </w:rPr>
        <w:t xml:space="preserve"> </w:t>
      </w:r>
      <w:r w:rsidRPr="002963EB">
        <w:rPr>
          <w:rFonts w:ascii="Arial" w:hAnsi="Arial" w:cs="Arial"/>
          <w:sz w:val="24"/>
          <w:szCs w:val="24"/>
        </w:rPr>
        <w:t>estadísticas relacionadas con frecuencias y porcentajes que demuestran la</w:t>
      </w:r>
      <w:r>
        <w:rPr>
          <w:rFonts w:ascii="Arial" w:hAnsi="Arial" w:cs="Arial"/>
          <w:sz w:val="24"/>
          <w:szCs w:val="24"/>
        </w:rPr>
        <w:t xml:space="preserve"> </w:t>
      </w:r>
      <w:r w:rsidRPr="002963EB">
        <w:rPr>
          <w:rFonts w:ascii="Arial" w:hAnsi="Arial" w:cs="Arial"/>
          <w:sz w:val="24"/>
          <w:szCs w:val="24"/>
        </w:rPr>
        <w:t>situación existente de la población estudiada.</w:t>
      </w:r>
    </w:p>
    <w:p w:rsidR="008D6E51" w:rsidRDefault="008D6E51" w:rsidP="00D8012E">
      <w:pPr>
        <w:spacing w:line="240" w:lineRule="auto"/>
        <w:jc w:val="both"/>
        <w:rPr>
          <w:rFonts w:ascii="Arial" w:hAnsi="Arial" w:cs="Arial"/>
          <w:sz w:val="24"/>
          <w:szCs w:val="24"/>
        </w:rPr>
      </w:pPr>
      <w:bookmarkStart w:id="1" w:name="_Toc400449746"/>
      <w:bookmarkStart w:id="2" w:name="_Toc400449901"/>
      <w:bookmarkStart w:id="3" w:name="_Toc401089312"/>
      <w:bookmarkStart w:id="4" w:name="_Toc401089460"/>
      <w:bookmarkStart w:id="5" w:name="_Toc401509264"/>
      <w:bookmarkStart w:id="6" w:name="_Toc402640360"/>
      <w:bookmarkStart w:id="7" w:name="_Toc402640500"/>
      <w:r w:rsidRPr="0055353C">
        <w:rPr>
          <w:rFonts w:ascii="Arial" w:hAnsi="Arial" w:cs="Arial"/>
          <w:sz w:val="24"/>
          <w:szCs w:val="24"/>
        </w:rPr>
        <w:t xml:space="preserve">Los datos obtenidos, en esta investigación no cumplieron con los supuestos de homogeneidad y normalidad; por ello, se aplicaron para su análisis pruebas estadísticas no paramétricas. Para realizar comparaciones de tres medianas, se usó la prueba del estadístico </w:t>
      </w:r>
      <w:proofErr w:type="spellStart"/>
      <w:r w:rsidRPr="0055353C">
        <w:rPr>
          <w:rFonts w:ascii="Arial" w:hAnsi="Arial" w:cs="Arial"/>
          <w:sz w:val="24"/>
          <w:szCs w:val="24"/>
        </w:rPr>
        <w:t>Kruskal</w:t>
      </w:r>
      <w:proofErr w:type="spellEnd"/>
      <w:r w:rsidRPr="0055353C">
        <w:rPr>
          <w:rFonts w:ascii="Arial" w:hAnsi="Arial" w:cs="Arial"/>
          <w:sz w:val="24"/>
          <w:szCs w:val="24"/>
        </w:rPr>
        <w:t>-Wallis (KW);</w:t>
      </w:r>
      <w:r w:rsidRPr="0055353C">
        <w:rPr>
          <w:rFonts w:ascii="Arial" w:hAnsi="Arial" w:cs="Arial"/>
          <w:color w:val="252525"/>
          <w:sz w:val="24"/>
          <w:szCs w:val="24"/>
          <w:shd w:val="clear" w:color="auto" w:fill="FFFFFF"/>
        </w:rPr>
        <w:t xml:space="preserve"> que </w:t>
      </w:r>
      <w:r w:rsidRPr="0055353C">
        <w:rPr>
          <w:rFonts w:ascii="Arial" w:hAnsi="Arial" w:cs="Arial"/>
          <w:sz w:val="24"/>
          <w:szCs w:val="24"/>
          <w:shd w:val="clear" w:color="auto" w:fill="FFFFFF"/>
        </w:rPr>
        <w:t>es un </w:t>
      </w:r>
      <w:hyperlink r:id="rId10" w:tooltip="Estadística no paramétrica" w:history="1">
        <w:r w:rsidRPr="0055353C">
          <w:rPr>
            <w:rFonts w:ascii="Arial" w:hAnsi="Arial" w:cs="Arial"/>
            <w:sz w:val="24"/>
            <w:szCs w:val="24"/>
            <w:shd w:val="clear" w:color="auto" w:fill="FFFFFF"/>
          </w:rPr>
          <w:t>método no paramétrico</w:t>
        </w:r>
      </w:hyperlink>
      <w:r w:rsidRPr="0055353C">
        <w:rPr>
          <w:rFonts w:ascii="Arial" w:hAnsi="Arial" w:cs="Arial"/>
          <w:sz w:val="24"/>
          <w:szCs w:val="24"/>
          <w:shd w:val="clear" w:color="auto" w:fill="FFFFFF"/>
        </w:rPr>
        <w:t> para probar si un grupo de datos proviene de la misma población</w:t>
      </w:r>
      <w:r w:rsidRPr="0055353C">
        <w:rPr>
          <w:rFonts w:ascii="Arial" w:hAnsi="Arial" w:cs="Arial"/>
          <w:color w:val="252525"/>
          <w:sz w:val="24"/>
          <w:szCs w:val="24"/>
          <w:shd w:val="clear" w:color="auto" w:fill="FFFFFF"/>
        </w:rPr>
        <w:t xml:space="preserve">, para </w:t>
      </w:r>
      <w:r w:rsidRPr="0055353C">
        <w:rPr>
          <w:rFonts w:ascii="Arial" w:hAnsi="Arial" w:cs="Arial"/>
          <w:sz w:val="24"/>
          <w:szCs w:val="24"/>
        </w:rPr>
        <w:t xml:space="preserve">la comparación de dos medianas se utilizó la prueba del estadístico Mann </w:t>
      </w:r>
      <w:proofErr w:type="spellStart"/>
      <w:r w:rsidRPr="0055353C">
        <w:rPr>
          <w:rFonts w:ascii="Arial" w:hAnsi="Arial" w:cs="Arial"/>
          <w:sz w:val="24"/>
          <w:szCs w:val="24"/>
        </w:rPr>
        <w:t>Whitney</w:t>
      </w:r>
      <w:proofErr w:type="spellEnd"/>
      <w:r w:rsidRPr="0055353C">
        <w:rPr>
          <w:rFonts w:ascii="Arial" w:hAnsi="Arial" w:cs="Arial"/>
          <w:sz w:val="24"/>
          <w:szCs w:val="24"/>
        </w:rPr>
        <w:t xml:space="preserve"> (</w:t>
      </w:r>
      <w:proofErr w:type="spellStart"/>
      <w:r w:rsidRPr="0055353C">
        <w:rPr>
          <w:rFonts w:ascii="Arial" w:hAnsi="Arial" w:cs="Arial"/>
          <w:sz w:val="24"/>
          <w:szCs w:val="24"/>
        </w:rPr>
        <w:t>MW</w:t>
      </w:r>
      <w:proofErr w:type="spellEnd"/>
      <w:r w:rsidRPr="0055353C">
        <w:rPr>
          <w:rFonts w:ascii="Arial" w:hAnsi="Arial" w:cs="Arial"/>
          <w:sz w:val="24"/>
          <w:szCs w:val="24"/>
        </w:rPr>
        <w:t xml:space="preserve">), que </w:t>
      </w:r>
      <w:r w:rsidRPr="0055353C">
        <w:rPr>
          <w:rFonts w:ascii="Arial" w:hAnsi="Arial" w:cs="Arial"/>
          <w:sz w:val="24"/>
          <w:szCs w:val="24"/>
          <w:shd w:val="clear" w:color="auto" w:fill="FFFFFF"/>
        </w:rPr>
        <w:t xml:space="preserve">de hecho es la versión no paramétrica de la habitual prueba t de </w:t>
      </w:r>
      <w:proofErr w:type="spellStart"/>
      <w:r w:rsidRPr="0055353C">
        <w:rPr>
          <w:rFonts w:ascii="Arial" w:hAnsi="Arial" w:cs="Arial"/>
          <w:sz w:val="24"/>
          <w:szCs w:val="24"/>
          <w:shd w:val="clear" w:color="auto" w:fill="FFFFFF"/>
        </w:rPr>
        <w:t>Student</w:t>
      </w:r>
      <w:proofErr w:type="spellEnd"/>
      <w:r>
        <w:rPr>
          <w:rFonts w:ascii="Arial" w:hAnsi="Arial" w:cs="Arial"/>
          <w:color w:val="252525"/>
          <w:sz w:val="24"/>
          <w:szCs w:val="24"/>
          <w:shd w:val="clear" w:color="auto" w:fill="FFFFFF"/>
        </w:rPr>
        <w:t xml:space="preserve">. </w:t>
      </w:r>
      <w:r w:rsidRPr="0055353C">
        <w:rPr>
          <w:rFonts w:ascii="Arial" w:hAnsi="Arial" w:cs="Arial"/>
          <w:sz w:val="24"/>
          <w:szCs w:val="24"/>
        </w:rPr>
        <w:t xml:space="preserve">Para la correlación entre variables se utilizó el coeficiente de </w:t>
      </w:r>
      <w:proofErr w:type="spellStart"/>
      <w:r w:rsidRPr="0055353C">
        <w:rPr>
          <w:rFonts w:ascii="Arial" w:hAnsi="Arial" w:cs="Arial"/>
          <w:sz w:val="24"/>
          <w:szCs w:val="24"/>
        </w:rPr>
        <w:t>Spearman</w:t>
      </w:r>
      <w:proofErr w:type="spellEnd"/>
      <w:r w:rsidRPr="0055353C">
        <w:rPr>
          <w:rFonts w:ascii="Arial" w:hAnsi="Arial" w:cs="Arial"/>
          <w:sz w:val="24"/>
          <w:szCs w:val="24"/>
        </w:rPr>
        <w:t xml:space="preserve">, que establece la correlación entre dos variables aleatorias continuas, con un nivel de confiabilidad de 95%. </w:t>
      </w:r>
      <w:r w:rsidRPr="0055353C">
        <w:rPr>
          <w:rStyle w:val="apple-converted-space"/>
          <w:rFonts w:ascii="Arial" w:hAnsi="Arial" w:cs="Arial"/>
          <w:sz w:val="24"/>
          <w:szCs w:val="24"/>
        </w:rPr>
        <w:t>T</w:t>
      </w:r>
      <w:r w:rsidRPr="0055353C">
        <w:rPr>
          <w:rFonts w:ascii="Arial" w:hAnsi="Arial" w:cs="Arial"/>
          <w:sz w:val="24"/>
          <w:szCs w:val="24"/>
        </w:rPr>
        <w:t>odos los análisis fueron realizados con el paquete estadístico Statgraphic Plus versión 4.1 ambiente Windows</w:t>
      </w:r>
      <w:bookmarkEnd w:id="1"/>
      <w:bookmarkEnd w:id="2"/>
      <w:bookmarkEnd w:id="3"/>
      <w:bookmarkEnd w:id="4"/>
      <w:bookmarkEnd w:id="5"/>
      <w:bookmarkEnd w:id="6"/>
      <w:bookmarkEnd w:id="7"/>
      <w:r w:rsidRPr="0055353C">
        <w:rPr>
          <w:rFonts w:ascii="Arial" w:hAnsi="Arial" w:cs="Arial"/>
          <w:sz w:val="24"/>
          <w:szCs w:val="24"/>
        </w:rPr>
        <w:t>.</w:t>
      </w:r>
    </w:p>
    <w:p w:rsidR="00D8012E" w:rsidRPr="00D8012E" w:rsidRDefault="00D8012E" w:rsidP="00D8012E">
      <w:pPr>
        <w:pStyle w:val="Ttulo"/>
        <w:rPr>
          <w:rFonts w:ascii="Arial" w:hAnsi="Arial" w:cs="Arial"/>
          <w:b/>
          <w:color w:val="auto"/>
          <w:sz w:val="24"/>
          <w:szCs w:val="24"/>
        </w:rPr>
      </w:pPr>
      <w:r w:rsidRPr="00D8012E">
        <w:rPr>
          <w:rFonts w:ascii="Arial" w:hAnsi="Arial" w:cs="Arial"/>
          <w:b/>
          <w:color w:val="auto"/>
          <w:sz w:val="24"/>
          <w:szCs w:val="24"/>
        </w:rPr>
        <w:t xml:space="preserve">Resultados </w:t>
      </w:r>
    </w:p>
    <w:p w:rsidR="00D8012E" w:rsidRDefault="00D8012E" w:rsidP="00D8012E">
      <w:pPr>
        <w:spacing w:line="240" w:lineRule="auto"/>
        <w:jc w:val="both"/>
        <w:rPr>
          <w:rFonts w:ascii="Arial" w:hAnsi="Arial" w:cs="Arial"/>
          <w:sz w:val="24"/>
          <w:szCs w:val="24"/>
          <w:lang w:val="es-EC"/>
        </w:rPr>
      </w:pPr>
      <w:r w:rsidRPr="003E39F5">
        <w:rPr>
          <w:rFonts w:ascii="Arial" w:hAnsi="Arial" w:cs="Arial"/>
          <w:sz w:val="24"/>
          <w:szCs w:val="24"/>
          <w:lang w:val="es-EC"/>
        </w:rPr>
        <w:t>El presente estudio fue realizado en la Universidad Técnica del Norte, se trabajó con el persona</w:t>
      </w:r>
      <w:r>
        <w:rPr>
          <w:rFonts w:ascii="Arial" w:hAnsi="Arial" w:cs="Arial"/>
          <w:sz w:val="24"/>
          <w:szCs w:val="24"/>
          <w:lang w:val="es-EC"/>
        </w:rPr>
        <w:t xml:space="preserve">l administrativo encontrando el </w:t>
      </w:r>
      <w:r w:rsidRPr="003E39F5">
        <w:rPr>
          <w:rFonts w:ascii="Arial" w:hAnsi="Arial" w:cs="Arial"/>
          <w:sz w:val="24"/>
          <w:szCs w:val="24"/>
          <w:lang w:val="es-EC"/>
        </w:rPr>
        <w:t>46,06</w:t>
      </w:r>
      <w:r>
        <w:rPr>
          <w:rFonts w:ascii="Arial" w:hAnsi="Arial" w:cs="Arial"/>
          <w:sz w:val="24"/>
          <w:szCs w:val="24"/>
          <w:lang w:val="es-EC"/>
        </w:rPr>
        <w:t xml:space="preserve">% </w:t>
      </w:r>
      <w:r w:rsidRPr="003E39F5">
        <w:rPr>
          <w:rFonts w:ascii="Arial" w:hAnsi="Arial" w:cs="Arial"/>
          <w:sz w:val="24"/>
          <w:szCs w:val="24"/>
          <w:lang w:val="es-EC"/>
        </w:rPr>
        <w:t>de género femenino y el 53,94% de género masculino, se encuentra</w:t>
      </w:r>
      <w:r>
        <w:rPr>
          <w:rFonts w:ascii="Arial" w:hAnsi="Arial" w:cs="Arial"/>
          <w:sz w:val="24"/>
          <w:szCs w:val="24"/>
          <w:lang w:val="es-EC"/>
        </w:rPr>
        <w:t xml:space="preserve">n en un </w:t>
      </w:r>
      <w:r w:rsidRPr="003E39F5">
        <w:rPr>
          <w:rFonts w:ascii="Arial" w:hAnsi="Arial" w:cs="Arial"/>
          <w:sz w:val="24"/>
          <w:szCs w:val="24"/>
          <w:lang w:val="es-EC"/>
        </w:rPr>
        <w:t>promedio de 40 a 49 años, el estado civil que predomina en este grupo de estudio es casado con un 60,25%, la etnia sobresaliente es mestiza con un 91,48% y el 72,87% de los administrativos han culminado sus estudios de tercer nivel</w:t>
      </w:r>
      <w:r>
        <w:rPr>
          <w:rFonts w:ascii="Arial" w:hAnsi="Arial" w:cs="Arial"/>
          <w:sz w:val="24"/>
          <w:szCs w:val="24"/>
          <w:lang w:val="es-EC"/>
        </w:rPr>
        <w:t>, mientras que el 85,17% manifestaron que viven en el cantón Ibarra</w:t>
      </w:r>
      <w:r w:rsidRPr="003E39F5">
        <w:rPr>
          <w:rFonts w:ascii="Arial" w:hAnsi="Arial" w:cs="Arial"/>
          <w:sz w:val="24"/>
          <w:szCs w:val="24"/>
          <w:lang w:val="es-EC"/>
        </w:rPr>
        <w:t xml:space="preserve"> (Tabla 1)</w:t>
      </w:r>
      <w:r>
        <w:rPr>
          <w:rFonts w:ascii="Arial" w:hAnsi="Arial" w:cs="Arial"/>
          <w:sz w:val="24"/>
          <w:szCs w:val="24"/>
          <w:lang w:val="es-EC"/>
        </w:rPr>
        <w:t>.</w:t>
      </w:r>
    </w:p>
    <w:p w:rsidR="00C413F9" w:rsidRPr="00C413F9" w:rsidRDefault="00C413F9" w:rsidP="00C413F9">
      <w:pPr>
        <w:spacing w:line="240" w:lineRule="auto"/>
        <w:jc w:val="center"/>
        <w:rPr>
          <w:rFonts w:ascii="Arial" w:hAnsi="Arial" w:cs="Arial"/>
          <w:sz w:val="18"/>
          <w:szCs w:val="18"/>
          <w:lang w:val="es-EC"/>
        </w:rPr>
      </w:pPr>
      <w:r w:rsidRPr="00C413F9">
        <w:rPr>
          <w:rFonts w:ascii="Arial" w:hAnsi="Arial" w:cs="Arial"/>
          <w:sz w:val="18"/>
          <w:szCs w:val="18"/>
          <w:lang w:val="es-EC"/>
        </w:rPr>
        <w:t>Tabla 1</w:t>
      </w:r>
      <w:r>
        <w:rPr>
          <w:rFonts w:ascii="Arial" w:hAnsi="Arial" w:cs="Arial"/>
          <w:sz w:val="18"/>
          <w:szCs w:val="18"/>
          <w:lang w:val="es-EC"/>
        </w:rPr>
        <w:t>.</w:t>
      </w:r>
      <w:r w:rsidRPr="00C413F9">
        <w:rPr>
          <w:rFonts w:ascii="Arial" w:hAnsi="Arial" w:cs="Arial"/>
          <w:sz w:val="18"/>
          <w:szCs w:val="18"/>
          <w:lang w:val="es-EC"/>
        </w:rPr>
        <w:t xml:space="preserve"> </w:t>
      </w:r>
      <w:r w:rsidRPr="00C413F9">
        <w:rPr>
          <w:rFonts w:ascii="Arial" w:eastAsia="Times New Roman" w:hAnsi="Arial" w:cs="Arial"/>
          <w:bCs/>
          <w:color w:val="000000"/>
          <w:sz w:val="18"/>
          <w:szCs w:val="18"/>
          <w:lang w:eastAsia="es-ES"/>
        </w:rPr>
        <w:t>Características Sociodemográficas</w:t>
      </w:r>
      <w:r w:rsidRPr="00C413F9">
        <w:rPr>
          <w:rFonts w:ascii="Arial" w:hAnsi="Arial" w:cs="Arial"/>
          <w:sz w:val="18"/>
          <w:szCs w:val="18"/>
          <w:lang w:val="es-EC"/>
        </w:rPr>
        <w:t xml:space="preserve"> </w:t>
      </w:r>
    </w:p>
    <w:tbl>
      <w:tblPr>
        <w:tblW w:w="0" w:type="auto"/>
        <w:tblInd w:w="2735" w:type="dxa"/>
        <w:tblCellMar>
          <w:left w:w="70" w:type="dxa"/>
          <w:right w:w="70" w:type="dxa"/>
        </w:tblCellMar>
        <w:tblLook w:val="04A0" w:firstRow="1" w:lastRow="0" w:firstColumn="1" w:lastColumn="0" w:noHBand="0" w:noVBand="1"/>
      </w:tblPr>
      <w:tblGrid>
        <w:gridCol w:w="2271"/>
        <w:gridCol w:w="441"/>
        <w:gridCol w:w="656"/>
      </w:tblGrid>
      <w:tr w:rsidR="00D8012E" w:rsidRPr="00D8012E" w:rsidTr="00C413F9">
        <w:trPr>
          <w:trHeight w:val="360"/>
        </w:trPr>
        <w:tc>
          <w:tcPr>
            <w:tcW w:w="0" w:type="auto"/>
            <w:tcBorders>
              <w:top w:val="single" w:sz="8" w:space="0" w:color="auto"/>
              <w:left w:val="nil"/>
              <w:bottom w:val="double" w:sz="6" w:space="0" w:color="auto"/>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b/>
                <w:bCs/>
                <w:color w:val="000000"/>
                <w:sz w:val="18"/>
                <w:szCs w:val="18"/>
                <w:lang w:eastAsia="es-ES"/>
              </w:rPr>
            </w:pPr>
          </w:p>
        </w:tc>
        <w:tc>
          <w:tcPr>
            <w:tcW w:w="0" w:type="auto"/>
            <w:tcBorders>
              <w:top w:val="single" w:sz="8" w:space="0" w:color="auto"/>
              <w:left w:val="nil"/>
              <w:bottom w:val="double" w:sz="6" w:space="0" w:color="auto"/>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xml:space="preserve"> N°</w:t>
            </w:r>
          </w:p>
        </w:tc>
        <w:tc>
          <w:tcPr>
            <w:tcW w:w="0" w:type="auto"/>
            <w:tcBorders>
              <w:top w:val="single" w:sz="8" w:space="0" w:color="auto"/>
              <w:left w:val="nil"/>
              <w:bottom w:val="double" w:sz="6" w:space="0" w:color="auto"/>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w:t>
            </w:r>
          </w:p>
        </w:tc>
      </w:tr>
      <w:tr w:rsidR="00D8012E" w:rsidRPr="00D8012E" w:rsidTr="00C413F9">
        <w:trPr>
          <w:trHeight w:val="31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tLeast"/>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SEXO</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Calibri" w:eastAsia="Times New Roman" w:hAnsi="Calibri" w:cs="Times New Roman"/>
                <w:color w:val="000000"/>
                <w:sz w:val="18"/>
                <w:szCs w:val="18"/>
                <w:lang w:eastAsia="es-ES"/>
              </w:rPr>
            </w:pP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n=317</w:t>
            </w:r>
          </w:p>
        </w:tc>
      </w:tr>
      <w:tr w:rsidR="00D8012E" w:rsidRPr="00D8012E" w:rsidTr="00C413F9">
        <w:trPr>
          <w:trHeight w:val="30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tLeast"/>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Femenino</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146</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46,06</w:t>
            </w:r>
          </w:p>
        </w:tc>
      </w:tr>
      <w:tr w:rsidR="00D8012E" w:rsidRPr="00D8012E" w:rsidTr="00C413F9">
        <w:trPr>
          <w:trHeight w:val="9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tLeast"/>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 xml:space="preserve">Masculino </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171</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53,94</w:t>
            </w:r>
          </w:p>
        </w:tc>
      </w:tr>
      <w:tr w:rsidR="00D8012E" w:rsidRPr="00D8012E" w:rsidTr="00C413F9">
        <w:trPr>
          <w:trHeight w:val="315"/>
        </w:trPr>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tLeast"/>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EDAD</w:t>
            </w:r>
          </w:p>
        </w:tc>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tLeast"/>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w:t>
            </w:r>
          </w:p>
        </w:tc>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tLeast"/>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w:t>
            </w:r>
          </w:p>
        </w:tc>
      </w:tr>
      <w:tr w:rsidR="00D8012E" w:rsidRPr="00D8012E" w:rsidTr="00C413F9">
        <w:trPr>
          <w:trHeight w:val="300"/>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20-29</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31</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9,78</w:t>
            </w:r>
          </w:p>
        </w:tc>
      </w:tr>
      <w:tr w:rsidR="00D8012E" w:rsidRPr="00D8012E" w:rsidTr="00C413F9">
        <w:trPr>
          <w:trHeight w:val="300"/>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30-39</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75</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23,66</w:t>
            </w:r>
          </w:p>
        </w:tc>
      </w:tr>
      <w:tr w:rsidR="00D8012E" w:rsidRPr="00D8012E" w:rsidTr="00C413F9">
        <w:trPr>
          <w:trHeight w:val="300"/>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40-49</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113</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35,65</w:t>
            </w:r>
          </w:p>
        </w:tc>
      </w:tr>
      <w:tr w:rsidR="00D8012E" w:rsidRPr="00D8012E" w:rsidTr="00C413F9">
        <w:trPr>
          <w:trHeight w:val="300"/>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50-59</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89</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28,08</w:t>
            </w:r>
          </w:p>
        </w:tc>
      </w:tr>
      <w:tr w:rsidR="00D8012E" w:rsidRPr="00D8012E" w:rsidTr="00C413F9">
        <w:trPr>
          <w:trHeight w:val="95"/>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&gt; 60</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9</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tLeast"/>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2,83</w:t>
            </w:r>
          </w:p>
        </w:tc>
      </w:tr>
      <w:tr w:rsidR="00D8012E" w:rsidRPr="00D8012E" w:rsidTr="00C413F9">
        <w:trPr>
          <w:trHeight w:val="300"/>
        </w:trPr>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ESTADO CIVIL</w:t>
            </w:r>
          </w:p>
        </w:tc>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w:t>
            </w:r>
          </w:p>
        </w:tc>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w:t>
            </w:r>
          </w:p>
        </w:tc>
      </w:tr>
      <w:tr w:rsidR="00D8012E" w:rsidRPr="00D8012E" w:rsidTr="00C413F9">
        <w:trPr>
          <w:trHeight w:val="30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Casado</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191</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60,25</w:t>
            </w:r>
          </w:p>
        </w:tc>
      </w:tr>
      <w:tr w:rsidR="00D8012E" w:rsidRPr="00D8012E" w:rsidTr="00C413F9">
        <w:trPr>
          <w:trHeight w:val="33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Divorciado</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41</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12,93</w:t>
            </w:r>
          </w:p>
        </w:tc>
      </w:tr>
      <w:tr w:rsidR="00D8012E" w:rsidRPr="00D8012E" w:rsidTr="00C413F9">
        <w:trPr>
          <w:trHeight w:val="30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Soltero</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69</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21,77</w:t>
            </w:r>
          </w:p>
        </w:tc>
      </w:tr>
      <w:tr w:rsidR="00D8012E" w:rsidRPr="00D8012E" w:rsidTr="00C413F9">
        <w:trPr>
          <w:trHeight w:val="30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Unido</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14</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4,42</w:t>
            </w:r>
          </w:p>
        </w:tc>
      </w:tr>
      <w:tr w:rsidR="00D8012E" w:rsidRPr="00D8012E" w:rsidTr="00C413F9">
        <w:trPr>
          <w:trHeight w:val="9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lastRenderedPageBreak/>
              <w:t>Viudo</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0,63</w:t>
            </w:r>
          </w:p>
        </w:tc>
      </w:tr>
      <w:tr w:rsidR="00D8012E" w:rsidRPr="00D8012E" w:rsidTr="00C413F9">
        <w:trPr>
          <w:trHeight w:val="255"/>
        </w:trPr>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ETNIA</w:t>
            </w:r>
          </w:p>
        </w:tc>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w:t>
            </w:r>
          </w:p>
        </w:tc>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w:t>
            </w:r>
          </w:p>
        </w:tc>
      </w:tr>
      <w:tr w:rsidR="00D8012E" w:rsidRPr="00D8012E" w:rsidTr="00C413F9">
        <w:trPr>
          <w:trHeight w:val="36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Afroamericano</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9</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2,84</w:t>
            </w:r>
          </w:p>
        </w:tc>
      </w:tr>
      <w:tr w:rsidR="00D8012E" w:rsidRPr="00D8012E" w:rsidTr="00C413F9">
        <w:trPr>
          <w:trHeight w:val="30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Blanca</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0,32</w:t>
            </w:r>
          </w:p>
        </w:tc>
      </w:tr>
      <w:tr w:rsidR="00D8012E" w:rsidRPr="00D8012E" w:rsidTr="00C413F9">
        <w:trPr>
          <w:trHeight w:val="30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Indígena</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17</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5,36</w:t>
            </w:r>
          </w:p>
        </w:tc>
      </w:tr>
      <w:tr w:rsidR="00D8012E" w:rsidRPr="00D8012E" w:rsidTr="00C413F9">
        <w:trPr>
          <w:trHeight w:val="9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Mestiza</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290</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91,48</w:t>
            </w:r>
          </w:p>
        </w:tc>
      </w:tr>
      <w:tr w:rsidR="00D8012E" w:rsidRPr="00D8012E" w:rsidTr="00C413F9">
        <w:trPr>
          <w:trHeight w:val="300"/>
        </w:trPr>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NIVEL DE INSTRUCCIÓN</w:t>
            </w:r>
          </w:p>
        </w:tc>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w:t>
            </w:r>
          </w:p>
        </w:tc>
        <w:tc>
          <w:tcPr>
            <w:tcW w:w="0" w:type="auto"/>
            <w:tcBorders>
              <w:top w:val="single" w:sz="8" w:space="0" w:color="auto"/>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 </w:t>
            </w:r>
          </w:p>
        </w:tc>
      </w:tr>
      <w:tr w:rsidR="00D8012E" w:rsidRPr="00D8012E" w:rsidTr="00C413F9">
        <w:trPr>
          <w:trHeight w:val="34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 xml:space="preserve">Primaria incompleta </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6</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1,89</w:t>
            </w:r>
          </w:p>
        </w:tc>
      </w:tr>
      <w:tr w:rsidR="00D8012E" w:rsidRPr="00D8012E" w:rsidTr="00C413F9">
        <w:trPr>
          <w:trHeight w:val="34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 xml:space="preserve">Primaria completa </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15</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4,73</w:t>
            </w:r>
          </w:p>
        </w:tc>
      </w:tr>
      <w:tr w:rsidR="00D8012E" w:rsidRPr="00D8012E" w:rsidTr="00C413F9">
        <w:trPr>
          <w:trHeight w:val="34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Secundaria incompleta</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5</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1,58</w:t>
            </w:r>
          </w:p>
        </w:tc>
      </w:tr>
      <w:tr w:rsidR="00D8012E" w:rsidRPr="00D8012E" w:rsidTr="00C413F9">
        <w:trPr>
          <w:trHeight w:val="34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Secundaria completa</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39</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12,3</w:t>
            </w:r>
          </w:p>
        </w:tc>
      </w:tr>
      <w:tr w:rsidR="00D8012E" w:rsidRPr="00D8012E" w:rsidTr="00C413F9">
        <w:trPr>
          <w:trHeight w:val="34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Superior incompleta</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13</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4,1</w:t>
            </w:r>
          </w:p>
        </w:tc>
      </w:tr>
      <w:tr w:rsidR="00D8012E" w:rsidRPr="00D8012E" w:rsidTr="00C413F9">
        <w:trPr>
          <w:trHeight w:val="345"/>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Superior completa</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231</w:t>
            </w:r>
          </w:p>
        </w:tc>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72,87</w:t>
            </w:r>
          </w:p>
        </w:tc>
      </w:tr>
      <w:tr w:rsidR="00D8012E" w:rsidRPr="00D8012E" w:rsidTr="00C413F9">
        <w:trPr>
          <w:trHeight w:val="95"/>
        </w:trPr>
        <w:tc>
          <w:tcPr>
            <w:tcW w:w="0" w:type="auto"/>
            <w:tcBorders>
              <w:top w:val="nil"/>
              <w:left w:val="nil"/>
              <w:bottom w:val="single" w:sz="8" w:space="0" w:color="auto"/>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 xml:space="preserve">Cuarto nivel </w:t>
            </w:r>
          </w:p>
        </w:tc>
        <w:tc>
          <w:tcPr>
            <w:tcW w:w="0" w:type="auto"/>
            <w:tcBorders>
              <w:top w:val="nil"/>
              <w:left w:val="nil"/>
              <w:bottom w:val="single" w:sz="8" w:space="0" w:color="auto"/>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8</w:t>
            </w:r>
          </w:p>
        </w:tc>
        <w:tc>
          <w:tcPr>
            <w:tcW w:w="0" w:type="auto"/>
            <w:tcBorders>
              <w:top w:val="nil"/>
              <w:left w:val="nil"/>
              <w:bottom w:val="single" w:sz="8" w:space="0" w:color="auto"/>
              <w:right w:val="nil"/>
            </w:tcBorders>
            <w:shd w:val="clear" w:color="auto" w:fill="auto"/>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2,53</w:t>
            </w:r>
          </w:p>
        </w:tc>
      </w:tr>
      <w:tr w:rsidR="00D8012E" w:rsidRPr="00D8012E" w:rsidTr="00C413F9">
        <w:trPr>
          <w:trHeight w:val="300"/>
        </w:trPr>
        <w:tc>
          <w:tcPr>
            <w:tcW w:w="0" w:type="auto"/>
            <w:tcBorders>
              <w:top w:val="nil"/>
              <w:left w:val="nil"/>
              <w:bottom w:val="nil"/>
              <w:right w:val="nil"/>
            </w:tcBorders>
            <w:shd w:val="clear" w:color="auto" w:fill="auto"/>
            <w:vAlign w:val="center"/>
            <w:hideMark/>
          </w:tcPr>
          <w:p w:rsidR="00D8012E" w:rsidRPr="00D8012E" w:rsidRDefault="00D8012E" w:rsidP="00D8012E">
            <w:pPr>
              <w:spacing w:after="0" w:line="240" w:lineRule="auto"/>
              <w:rPr>
                <w:rFonts w:ascii="Arial" w:eastAsia="Times New Roman" w:hAnsi="Arial" w:cs="Arial"/>
                <w:b/>
                <w:bCs/>
                <w:color w:val="000000"/>
                <w:sz w:val="18"/>
                <w:szCs w:val="18"/>
                <w:lang w:eastAsia="es-ES"/>
              </w:rPr>
            </w:pPr>
            <w:r w:rsidRPr="00D8012E">
              <w:rPr>
                <w:rFonts w:ascii="Arial" w:eastAsia="Times New Roman" w:hAnsi="Arial" w:cs="Arial"/>
                <w:b/>
                <w:bCs/>
                <w:color w:val="000000"/>
                <w:sz w:val="18"/>
                <w:szCs w:val="18"/>
                <w:lang w:eastAsia="es-ES"/>
              </w:rPr>
              <w:t>LUGAR DE RESIDENCIA</w:t>
            </w:r>
          </w:p>
        </w:tc>
        <w:tc>
          <w:tcPr>
            <w:tcW w:w="0" w:type="auto"/>
            <w:tcBorders>
              <w:top w:val="nil"/>
              <w:left w:val="nil"/>
              <w:bottom w:val="nil"/>
              <w:right w:val="nil"/>
            </w:tcBorders>
            <w:shd w:val="clear" w:color="auto" w:fill="auto"/>
            <w:noWrap/>
            <w:vAlign w:val="bottom"/>
            <w:hideMark/>
          </w:tcPr>
          <w:p w:rsidR="00D8012E" w:rsidRPr="00D8012E" w:rsidRDefault="00D8012E" w:rsidP="00D8012E">
            <w:pPr>
              <w:spacing w:after="0" w:line="240" w:lineRule="auto"/>
              <w:rPr>
                <w:rFonts w:ascii="Calibri" w:eastAsia="Times New Roman" w:hAnsi="Calibri" w:cs="Times New Roman"/>
                <w:color w:val="000000"/>
                <w:sz w:val="18"/>
                <w:szCs w:val="18"/>
                <w:lang w:eastAsia="es-ES"/>
              </w:rPr>
            </w:pPr>
          </w:p>
        </w:tc>
        <w:tc>
          <w:tcPr>
            <w:tcW w:w="0" w:type="auto"/>
            <w:tcBorders>
              <w:top w:val="nil"/>
              <w:left w:val="nil"/>
              <w:bottom w:val="nil"/>
              <w:right w:val="nil"/>
            </w:tcBorders>
            <w:shd w:val="clear" w:color="auto" w:fill="auto"/>
            <w:noWrap/>
            <w:vAlign w:val="bottom"/>
            <w:hideMark/>
          </w:tcPr>
          <w:p w:rsidR="00D8012E" w:rsidRPr="00D8012E" w:rsidRDefault="00D8012E" w:rsidP="00D8012E">
            <w:pPr>
              <w:spacing w:after="0" w:line="240" w:lineRule="auto"/>
              <w:rPr>
                <w:rFonts w:ascii="Calibri" w:eastAsia="Times New Roman" w:hAnsi="Calibri" w:cs="Times New Roman"/>
                <w:color w:val="000000"/>
                <w:sz w:val="18"/>
                <w:szCs w:val="18"/>
                <w:lang w:eastAsia="es-ES"/>
              </w:rPr>
            </w:pPr>
          </w:p>
        </w:tc>
      </w:tr>
      <w:tr w:rsidR="00D8012E" w:rsidRPr="00D8012E" w:rsidTr="00C413F9">
        <w:trPr>
          <w:trHeight w:val="300"/>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Antonio Ante</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28</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eastAsia="es-ES"/>
              </w:rPr>
              <w:t>8,83</w:t>
            </w:r>
          </w:p>
        </w:tc>
      </w:tr>
      <w:tr w:rsidR="00D8012E" w:rsidRPr="00D8012E" w:rsidTr="00C413F9">
        <w:trPr>
          <w:trHeight w:val="300"/>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Cotacachi</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2</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0,63</w:t>
            </w:r>
          </w:p>
        </w:tc>
      </w:tr>
      <w:tr w:rsidR="00D8012E" w:rsidRPr="00D8012E" w:rsidTr="00C413F9">
        <w:trPr>
          <w:trHeight w:val="300"/>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Ibarra</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270</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85,17</w:t>
            </w:r>
          </w:p>
        </w:tc>
      </w:tr>
      <w:tr w:rsidR="00D8012E" w:rsidRPr="00D8012E" w:rsidTr="00C413F9">
        <w:trPr>
          <w:trHeight w:val="300"/>
        </w:trPr>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Otavalo</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16</w:t>
            </w:r>
          </w:p>
        </w:tc>
        <w:tc>
          <w:tcPr>
            <w:tcW w:w="0" w:type="auto"/>
            <w:tcBorders>
              <w:top w:val="nil"/>
              <w:left w:val="nil"/>
              <w:bottom w:val="nil"/>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5,05</w:t>
            </w:r>
          </w:p>
        </w:tc>
      </w:tr>
      <w:tr w:rsidR="00D8012E" w:rsidRPr="00D8012E" w:rsidTr="00C413F9">
        <w:trPr>
          <w:trHeight w:val="95"/>
        </w:trPr>
        <w:tc>
          <w:tcPr>
            <w:tcW w:w="0" w:type="auto"/>
            <w:tcBorders>
              <w:top w:val="nil"/>
              <w:left w:val="nil"/>
              <w:bottom w:val="single" w:sz="8" w:space="0" w:color="auto"/>
              <w:right w:val="nil"/>
            </w:tcBorders>
            <w:shd w:val="clear" w:color="auto" w:fill="auto"/>
            <w:noWrap/>
            <w:vAlign w:val="center"/>
            <w:hideMark/>
          </w:tcPr>
          <w:p w:rsidR="00D8012E" w:rsidRPr="00D8012E" w:rsidRDefault="00D8012E" w:rsidP="00D8012E">
            <w:pPr>
              <w:spacing w:after="0"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val="es-EC" w:eastAsia="es-ES"/>
              </w:rPr>
              <w:t>Urcuquí</w:t>
            </w:r>
          </w:p>
        </w:tc>
        <w:tc>
          <w:tcPr>
            <w:tcW w:w="0" w:type="auto"/>
            <w:tcBorders>
              <w:top w:val="nil"/>
              <w:left w:val="nil"/>
              <w:bottom w:val="single" w:sz="8" w:space="0" w:color="auto"/>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1</w:t>
            </w:r>
          </w:p>
        </w:tc>
        <w:tc>
          <w:tcPr>
            <w:tcW w:w="0" w:type="auto"/>
            <w:tcBorders>
              <w:top w:val="nil"/>
              <w:left w:val="nil"/>
              <w:bottom w:val="single" w:sz="8" w:space="0" w:color="auto"/>
              <w:right w:val="nil"/>
            </w:tcBorders>
            <w:shd w:val="clear" w:color="auto" w:fill="auto"/>
            <w:noWrap/>
            <w:vAlign w:val="center"/>
            <w:hideMark/>
          </w:tcPr>
          <w:p w:rsidR="00D8012E" w:rsidRPr="00D8012E" w:rsidRDefault="00D8012E" w:rsidP="00D8012E">
            <w:pPr>
              <w:spacing w:after="0" w:line="240" w:lineRule="auto"/>
              <w:jc w:val="center"/>
              <w:rPr>
                <w:rFonts w:ascii="Arial" w:eastAsia="Times New Roman" w:hAnsi="Arial" w:cs="Arial"/>
                <w:color w:val="000000"/>
                <w:sz w:val="18"/>
                <w:szCs w:val="18"/>
                <w:lang w:eastAsia="es-ES"/>
              </w:rPr>
            </w:pPr>
            <w:r w:rsidRPr="00D8012E">
              <w:rPr>
                <w:rFonts w:ascii="Arial" w:eastAsia="Times New Roman" w:hAnsi="Arial" w:cs="Arial"/>
                <w:color w:val="000000"/>
                <w:sz w:val="18"/>
                <w:szCs w:val="18"/>
                <w:lang w:val="es-EC" w:eastAsia="es-ES"/>
              </w:rPr>
              <w:t>0,32</w:t>
            </w:r>
          </w:p>
        </w:tc>
      </w:tr>
    </w:tbl>
    <w:p w:rsidR="00D8012E" w:rsidRPr="003E39F5" w:rsidRDefault="00D8012E" w:rsidP="00D8012E">
      <w:pPr>
        <w:spacing w:line="240" w:lineRule="auto"/>
        <w:jc w:val="both"/>
        <w:rPr>
          <w:rFonts w:ascii="Arial" w:hAnsi="Arial" w:cs="Arial"/>
          <w:sz w:val="24"/>
          <w:szCs w:val="24"/>
          <w:lang w:val="es-EC"/>
        </w:rPr>
      </w:pPr>
    </w:p>
    <w:p w:rsidR="00D8012E" w:rsidRPr="00D8012E" w:rsidRDefault="00D8012E" w:rsidP="00D8012E">
      <w:pPr>
        <w:spacing w:line="240" w:lineRule="auto"/>
        <w:jc w:val="both"/>
        <w:rPr>
          <w:rFonts w:ascii="Arial" w:hAnsi="Arial" w:cs="Arial"/>
          <w:sz w:val="24"/>
          <w:szCs w:val="24"/>
          <w:lang w:val="es-EC"/>
        </w:rPr>
      </w:pPr>
      <w:r w:rsidRPr="002963EB">
        <w:rPr>
          <w:rFonts w:ascii="Arial" w:hAnsi="Arial" w:cs="Arial"/>
          <w:sz w:val="24"/>
          <w:szCs w:val="24"/>
        </w:rPr>
        <w:t xml:space="preserve">En la tabla 2 se presentan los resultados de la evaluación nutricional al personal administrativo de la Universidad Técnica del Norte, se </w:t>
      </w:r>
      <w:r>
        <w:rPr>
          <w:rFonts w:ascii="Arial" w:hAnsi="Arial" w:cs="Arial"/>
          <w:sz w:val="24"/>
          <w:szCs w:val="24"/>
        </w:rPr>
        <w:t xml:space="preserve">observó </w:t>
      </w:r>
      <w:r w:rsidRPr="002963EB">
        <w:rPr>
          <w:rFonts w:ascii="Arial" w:hAnsi="Arial" w:cs="Arial"/>
          <w:sz w:val="24"/>
          <w:szCs w:val="24"/>
        </w:rPr>
        <w:t xml:space="preserve">que </w:t>
      </w:r>
      <w:r>
        <w:rPr>
          <w:rFonts w:ascii="Arial" w:hAnsi="Arial" w:cs="Arial"/>
          <w:sz w:val="24"/>
          <w:szCs w:val="24"/>
        </w:rPr>
        <w:t xml:space="preserve">apenas un 31,23% de la población evaluada presenta un estado nutricional normal, mientras que un 68,13% de estas personas presentaron alguna alteración en el peso, clasificándose de la siguiente manera: el </w:t>
      </w:r>
      <w:r w:rsidRPr="002963EB">
        <w:rPr>
          <w:rFonts w:ascii="Arial" w:hAnsi="Arial" w:cs="Arial"/>
          <w:sz w:val="24"/>
          <w:szCs w:val="24"/>
        </w:rPr>
        <w:t>52.05% se clasificaron con sobrepeso, siendo mayor en hom</w:t>
      </w:r>
      <w:r>
        <w:rPr>
          <w:rFonts w:ascii="Arial" w:hAnsi="Arial" w:cs="Arial"/>
          <w:sz w:val="24"/>
          <w:szCs w:val="24"/>
        </w:rPr>
        <w:t xml:space="preserve">bres con un 29,02%, </w:t>
      </w:r>
      <w:r w:rsidRPr="002963EB">
        <w:rPr>
          <w:rFonts w:ascii="Arial" w:hAnsi="Arial" w:cs="Arial"/>
          <w:sz w:val="24"/>
          <w:szCs w:val="24"/>
        </w:rPr>
        <w:t xml:space="preserve">un 16,72% presentó algún tipo de obesidad de igual manera siendo </w:t>
      </w:r>
      <w:r w:rsidR="00C413F9">
        <w:rPr>
          <w:rFonts w:ascii="Arial" w:hAnsi="Arial" w:cs="Arial"/>
          <w:sz w:val="24"/>
          <w:szCs w:val="24"/>
        </w:rPr>
        <w:t>mayor en hombres con 9,78%.</w:t>
      </w:r>
    </w:p>
    <w:tbl>
      <w:tblPr>
        <w:tblpPr w:leftFromText="141" w:rightFromText="141" w:vertAnchor="text" w:horzAnchor="margin" w:tblpXSpec="center" w:tblpY="158"/>
        <w:tblW w:w="0" w:type="auto"/>
        <w:tblCellMar>
          <w:left w:w="70" w:type="dxa"/>
          <w:right w:w="70" w:type="dxa"/>
        </w:tblCellMar>
        <w:tblLook w:val="04A0" w:firstRow="1" w:lastRow="0" w:firstColumn="1" w:lastColumn="0" w:noHBand="0" w:noVBand="1"/>
      </w:tblPr>
      <w:tblGrid>
        <w:gridCol w:w="1511"/>
        <w:gridCol w:w="1061"/>
        <w:gridCol w:w="1840"/>
        <w:gridCol w:w="399"/>
        <w:gridCol w:w="692"/>
        <w:gridCol w:w="441"/>
        <w:gridCol w:w="591"/>
      </w:tblGrid>
      <w:tr w:rsidR="00C413F9" w:rsidRPr="00C413F9" w:rsidTr="00D8012E">
        <w:trPr>
          <w:trHeight w:val="330"/>
        </w:trPr>
        <w:tc>
          <w:tcPr>
            <w:tcW w:w="0" w:type="auto"/>
            <w:tcBorders>
              <w:top w:val="single" w:sz="4" w:space="0" w:color="auto"/>
              <w:left w:val="nil"/>
              <w:bottom w:val="single" w:sz="8" w:space="0" w:color="auto"/>
              <w:right w:val="nil"/>
            </w:tcBorders>
            <w:shd w:val="clear" w:color="auto" w:fill="auto"/>
            <w:noWrap/>
            <w:vAlign w:val="bottom"/>
          </w:tcPr>
          <w:p w:rsidR="00C413F9" w:rsidRPr="00C413F9" w:rsidRDefault="00C413F9" w:rsidP="00D8012E">
            <w:pPr>
              <w:spacing w:after="0" w:line="360" w:lineRule="auto"/>
              <w:rPr>
                <w:rFonts w:ascii="Arial" w:eastAsia="Times New Roman" w:hAnsi="Arial" w:cs="Arial"/>
                <w:b/>
                <w:bCs/>
                <w:color w:val="000000"/>
                <w:sz w:val="18"/>
                <w:szCs w:val="18"/>
                <w:lang w:eastAsia="es-ES"/>
              </w:rPr>
            </w:pPr>
          </w:p>
        </w:tc>
        <w:tc>
          <w:tcPr>
            <w:tcW w:w="0" w:type="auto"/>
            <w:gridSpan w:val="2"/>
            <w:tcBorders>
              <w:top w:val="single" w:sz="4" w:space="0" w:color="auto"/>
              <w:left w:val="nil"/>
              <w:bottom w:val="single" w:sz="8" w:space="0" w:color="auto"/>
              <w:right w:val="nil"/>
            </w:tcBorders>
            <w:shd w:val="clear" w:color="auto" w:fill="auto"/>
            <w:noWrap/>
            <w:vAlign w:val="bottom"/>
          </w:tcPr>
          <w:p w:rsidR="00C413F9" w:rsidRPr="00C413F9" w:rsidRDefault="00C413F9"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Tabla 2. ESTADO NUTRICIONAL</w:t>
            </w:r>
          </w:p>
        </w:tc>
        <w:tc>
          <w:tcPr>
            <w:tcW w:w="0" w:type="auto"/>
            <w:gridSpan w:val="2"/>
            <w:tcBorders>
              <w:top w:val="single" w:sz="4" w:space="0" w:color="auto"/>
              <w:left w:val="nil"/>
              <w:bottom w:val="single" w:sz="8" w:space="0" w:color="auto"/>
              <w:right w:val="nil"/>
            </w:tcBorders>
            <w:shd w:val="clear" w:color="auto" w:fill="auto"/>
            <w:noWrap/>
            <w:vAlign w:val="bottom"/>
          </w:tcPr>
          <w:p w:rsidR="00C413F9" w:rsidRPr="00C413F9" w:rsidRDefault="00C413F9" w:rsidP="00C413F9">
            <w:pPr>
              <w:spacing w:after="0" w:line="360" w:lineRule="auto"/>
              <w:rPr>
                <w:rFonts w:ascii="Arial" w:eastAsia="Times New Roman" w:hAnsi="Arial" w:cs="Arial"/>
                <w:b/>
                <w:bCs/>
                <w:color w:val="000000"/>
                <w:sz w:val="18"/>
                <w:szCs w:val="18"/>
                <w:lang w:eastAsia="es-ES"/>
              </w:rPr>
            </w:pPr>
          </w:p>
        </w:tc>
        <w:tc>
          <w:tcPr>
            <w:tcW w:w="0" w:type="auto"/>
            <w:gridSpan w:val="2"/>
            <w:tcBorders>
              <w:top w:val="single" w:sz="4" w:space="0" w:color="auto"/>
              <w:left w:val="nil"/>
              <w:bottom w:val="single" w:sz="8" w:space="0" w:color="auto"/>
              <w:right w:val="nil"/>
            </w:tcBorders>
            <w:shd w:val="clear" w:color="auto" w:fill="auto"/>
            <w:noWrap/>
            <w:vAlign w:val="bottom"/>
          </w:tcPr>
          <w:p w:rsidR="00C413F9" w:rsidRPr="00C413F9" w:rsidRDefault="00C413F9" w:rsidP="00D8012E">
            <w:pPr>
              <w:spacing w:after="0" w:line="360" w:lineRule="auto"/>
              <w:jc w:val="center"/>
              <w:rPr>
                <w:rFonts w:ascii="Arial" w:eastAsia="Times New Roman" w:hAnsi="Arial" w:cs="Arial"/>
                <w:b/>
                <w:bCs/>
                <w:color w:val="000000"/>
                <w:sz w:val="18"/>
                <w:szCs w:val="18"/>
                <w:lang w:eastAsia="es-ES"/>
              </w:rPr>
            </w:pPr>
          </w:p>
        </w:tc>
      </w:tr>
      <w:tr w:rsidR="00C413F9" w:rsidRPr="00C413F9" w:rsidTr="00D8012E">
        <w:trPr>
          <w:trHeight w:val="330"/>
        </w:trPr>
        <w:tc>
          <w:tcPr>
            <w:tcW w:w="0" w:type="auto"/>
            <w:tcBorders>
              <w:top w:val="single" w:sz="4" w:space="0" w:color="auto"/>
              <w:left w:val="nil"/>
              <w:bottom w:val="single" w:sz="8" w:space="0" w:color="auto"/>
              <w:right w:val="nil"/>
            </w:tcBorders>
            <w:shd w:val="clear" w:color="auto" w:fill="auto"/>
            <w:noWrap/>
            <w:vAlign w:val="bottom"/>
            <w:hideMark/>
          </w:tcPr>
          <w:p w:rsidR="00D8012E" w:rsidRPr="00C413F9" w:rsidRDefault="00D8012E" w:rsidP="00D8012E">
            <w:pPr>
              <w:spacing w:after="0" w:line="360" w:lineRule="auto"/>
              <w:rPr>
                <w:rFonts w:ascii="Arial" w:eastAsia="Times New Roman" w:hAnsi="Arial" w:cs="Arial"/>
                <w:b/>
                <w:bCs/>
                <w:color w:val="000000"/>
                <w:sz w:val="18"/>
                <w:szCs w:val="18"/>
                <w:lang w:eastAsia="es-ES"/>
              </w:rPr>
            </w:pPr>
          </w:p>
        </w:tc>
        <w:tc>
          <w:tcPr>
            <w:tcW w:w="0" w:type="auto"/>
            <w:gridSpan w:val="2"/>
            <w:tcBorders>
              <w:top w:val="single" w:sz="4" w:space="0" w:color="auto"/>
              <w:left w:val="nil"/>
              <w:bottom w:val="single" w:sz="8"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MASCULINO</w:t>
            </w:r>
          </w:p>
        </w:tc>
        <w:tc>
          <w:tcPr>
            <w:tcW w:w="0" w:type="auto"/>
            <w:gridSpan w:val="2"/>
            <w:tcBorders>
              <w:top w:val="single" w:sz="4" w:space="0" w:color="auto"/>
              <w:left w:val="nil"/>
              <w:bottom w:val="single" w:sz="8"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FEMENINO</w:t>
            </w:r>
          </w:p>
        </w:tc>
        <w:tc>
          <w:tcPr>
            <w:tcW w:w="0" w:type="auto"/>
            <w:gridSpan w:val="2"/>
            <w:tcBorders>
              <w:top w:val="single" w:sz="4" w:space="0" w:color="auto"/>
              <w:left w:val="nil"/>
              <w:bottom w:val="single" w:sz="8"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TOTAL</w:t>
            </w:r>
          </w:p>
        </w:tc>
      </w:tr>
      <w:tr w:rsidR="00D8012E" w:rsidRPr="00C413F9" w:rsidTr="00D8012E">
        <w:trPr>
          <w:trHeight w:val="315"/>
        </w:trPr>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rPr>
                <w:rFonts w:ascii="Calibri" w:eastAsia="Times New Roman" w:hAnsi="Calibri" w:cs="Times New Roman"/>
                <w:color w:val="000000"/>
                <w:sz w:val="18"/>
                <w:szCs w:val="18"/>
                <w:lang w:eastAsia="es-ES"/>
              </w:rPr>
            </w:pP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Nº</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Nº</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Nº</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w:t>
            </w:r>
          </w:p>
        </w:tc>
      </w:tr>
      <w:tr w:rsidR="00D8012E" w:rsidRPr="00C413F9" w:rsidTr="00D8012E">
        <w:trPr>
          <w:trHeight w:val="315"/>
        </w:trPr>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Normal</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48</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15,14</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51</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16,09</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99</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31,23</w:t>
            </w:r>
          </w:p>
        </w:tc>
      </w:tr>
      <w:tr w:rsidR="00D8012E" w:rsidRPr="00C413F9" w:rsidTr="00D8012E">
        <w:trPr>
          <w:trHeight w:val="315"/>
        </w:trPr>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Sobrepeso</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92</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29,02</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73</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23,03</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165</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52,05</w:t>
            </w:r>
          </w:p>
        </w:tc>
      </w:tr>
      <w:tr w:rsidR="00D8012E" w:rsidRPr="00C413F9" w:rsidTr="00D8012E">
        <w:trPr>
          <w:trHeight w:val="315"/>
        </w:trPr>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Obesidad Tipo I</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26</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8,20</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15</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4,73</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41</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12,93</w:t>
            </w:r>
          </w:p>
        </w:tc>
      </w:tr>
      <w:tr w:rsidR="00D8012E" w:rsidRPr="00C413F9" w:rsidTr="00D8012E">
        <w:trPr>
          <w:trHeight w:val="315"/>
        </w:trPr>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Obesidad Tipo II</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5</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1,58</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5</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1,58</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10</w:t>
            </w:r>
          </w:p>
        </w:tc>
        <w:tc>
          <w:tcPr>
            <w:tcW w:w="0" w:type="auto"/>
            <w:tcBorders>
              <w:top w:val="nil"/>
              <w:left w:val="nil"/>
              <w:bottom w:val="nil"/>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3,15</w:t>
            </w:r>
          </w:p>
        </w:tc>
      </w:tr>
      <w:tr w:rsidR="00D8012E" w:rsidRPr="00C413F9" w:rsidTr="00D8012E">
        <w:trPr>
          <w:trHeight w:val="330"/>
        </w:trPr>
        <w:tc>
          <w:tcPr>
            <w:tcW w:w="0" w:type="auto"/>
            <w:tcBorders>
              <w:top w:val="nil"/>
              <w:left w:val="nil"/>
              <w:bottom w:val="double" w:sz="6" w:space="0" w:color="auto"/>
              <w:right w:val="nil"/>
            </w:tcBorders>
            <w:shd w:val="clear" w:color="auto" w:fill="auto"/>
            <w:noWrap/>
            <w:vAlign w:val="bottom"/>
            <w:hideMark/>
          </w:tcPr>
          <w:p w:rsidR="00D8012E" w:rsidRPr="00C413F9" w:rsidRDefault="00D8012E" w:rsidP="00D8012E">
            <w:pPr>
              <w:spacing w:after="0" w:line="360" w:lineRule="auto"/>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Obesidad Tipo III</w:t>
            </w:r>
          </w:p>
        </w:tc>
        <w:tc>
          <w:tcPr>
            <w:tcW w:w="0" w:type="auto"/>
            <w:tcBorders>
              <w:top w:val="nil"/>
              <w:left w:val="nil"/>
              <w:bottom w:val="double" w:sz="6"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0</w:t>
            </w:r>
          </w:p>
        </w:tc>
        <w:tc>
          <w:tcPr>
            <w:tcW w:w="0" w:type="auto"/>
            <w:tcBorders>
              <w:top w:val="nil"/>
              <w:left w:val="nil"/>
              <w:bottom w:val="double" w:sz="6"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0</w:t>
            </w:r>
          </w:p>
        </w:tc>
        <w:tc>
          <w:tcPr>
            <w:tcW w:w="0" w:type="auto"/>
            <w:tcBorders>
              <w:top w:val="nil"/>
              <w:left w:val="nil"/>
              <w:bottom w:val="double" w:sz="6"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w:t>
            </w:r>
          </w:p>
        </w:tc>
        <w:tc>
          <w:tcPr>
            <w:tcW w:w="0" w:type="auto"/>
            <w:tcBorders>
              <w:top w:val="nil"/>
              <w:left w:val="nil"/>
              <w:bottom w:val="double" w:sz="6"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0,63</w:t>
            </w:r>
          </w:p>
        </w:tc>
        <w:tc>
          <w:tcPr>
            <w:tcW w:w="0" w:type="auto"/>
            <w:tcBorders>
              <w:top w:val="nil"/>
              <w:left w:val="nil"/>
              <w:bottom w:val="double" w:sz="6"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w:t>
            </w:r>
          </w:p>
        </w:tc>
        <w:tc>
          <w:tcPr>
            <w:tcW w:w="0" w:type="auto"/>
            <w:tcBorders>
              <w:top w:val="nil"/>
              <w:left w:val="nil"/>
              <w:bottom w:val="double" w:sz="6" w:space="0" w:color="auto"/>
              <w:right w:val="nil"/>
            </w:tcBorders>
            <w:shd w:val="clear" w:color="auto" w:fill="auto"/>
            <w:noWrap/>
            <w:vAlign w:val="bottom"/>
            <w:hideMark/>
          </w:tcPr>
          <w:p w:rsidR="00D8012E" w:rsidRPr="00C413F9" w:rsidRDefault="00D8012E" w:rsidP="00D8012E">
            <w:pPr>
              <w:spacing w:after="0" w:line="360" w:lineRule="auto"/>
              <w:jc w:val="center"/>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0,63</w:t>
            </w:r>
          </w:p>
        </w:tc>
      </w:tr>
    </w:tbl>
    <w:p w:rsidR="008D6E51" w:rsidRPr="008D6E51" w:rsidRDefault="008D6E51" w:rsidP="008D6E51"/>
    <w:p w:rsidR="00D8012E" w:rsidRPr="002963EB" w:rsidRDefault="00D8012E" w:rsidP="00D8012E">
      <w:pPr>
        <w:spacing w:line="360" w:lineRule="auto"/>
        <w:jc w:val="both"/>
        <w:rPr>
          <w:rFonts w:ascii="Arial" w:hAnsi="Arial" w:cs="Arial"/>
          <w:b/>
          <w:sz w:val="24"/>
          <w:szCs w:val="24"/>
        </w:rPr>
      </w:pPr>
    </w:p>
    <w:p w:rsidR="00D8012E" w:rsidRDefault="00D8012E" w:rsidP="00D8012E">
      <w:pPr>
        <w:tabs>
          <w:tab w:val="left" w:pos="3600"/>
        </w:tabs>
        <w:spacing w:line="360" w:lineRule="auto"/>
        <w:jc w:val="both"/>
        <w:rPr>
          <w:rFonts w:ascii="Arial" w:hAnsi="Arial" w:cs="Arial"/>
          <w:sz w:val="24"/>
          <w:szCs w:val="24"/>
        </w:rPr>
      </w:pPr>
    </w:p>
    <w:p w:rsidR="00C413F9" w:rsidRDefault="00C413F9" w:rsidP="00D8012E">
      <w:pPr>
        <w:tabs>
          <w:tab w:val="left" w:pos="3600"/>
        </w:tabs>
        <w:spacing w:line="360" w:lineRule="auto"/>
        <w:jc w:val="both"/>
        <w:rPr>
          <w:rFonts w:ascii="Arial" w:hAnsi="Arial" w:cs="Arial"/>
          <w:sz w:val="24"/>
          <w:szCs w:val="24"/>
        </w:rPr>
      </w:pPr>
    </w:p>
    <w:p w:rsidR="00D8012E" w:rsidRPr="00C413F9" w:rsidRDefault="00D8012E" w:rsidP="00C413F9">
      <w:pPr>
        <w:rPr>
          <w:rFonts w:ascii="Arial" w:hAnsi="Arial" w:cs="Arial"/>
          <w:sz w:val="24"/>
          <w:szCs w:val="24"/>
        </w:rPr>
      </w:pPr>
    </w:p>
    <w:p w:rsidR="00C413F9" w:rsidRDefault="00C413F9" w:rsidP="00C413F9">
      <w:pPr>
        <w:tabs>
          <w:tab w:val="left" w:pos="3600"/>
        </w:tabs>
        <w:spacing w:line="360" w:lineRule="auto"/>
        <w:jc w:val="both"/>
        <w:rPr>
          <w:rFonts w:ascii="Arial" w:hAnsi="Arial" w:cs="Arial"/>
          <w:sz w:val="24"/>
          <w:szCs w:val="24"/>
        </w:rPr>
      </w:pPr>
      <w:r>
        <w:rPr>
          <w:rFonts w:ascii="Arial" w:hAnsi="Arial" w:cs="Arial"/>
          <w:sz w:val="24"/>
          <w:szCs w:val="24"/>
        </w:rPr>
        <w:tab/>
        <w:t xml:space="preserve">                                    </w:t>
      </w:r>
      <w:r w:rsidRPr="00297783">
        <w:rPr>
          <w:rFonts w:ascii="Arial" w:hAnsi="Arial" w:cs="Arial"/>
          <w:sz w:val="24"/>
          <w:szCs w:val="24"/>
        </w:rPr>
        <w:t>P</w:t>
      </w:r>
      <w:proofErr w:type="gramStart"/>
      <w:r>
        <w:rPr>
          <w:rFonts w:ascii="Arial" w:hAnsi="Arial" w:cs="Arial"/>
          <w:sz w:val="24"/>
          <w:szCs w:val="24"/>
        </w:rPr>
        <w:t>:</w:t>
      </w:r>
      <w:r w:rsidRPr="00297783">
        <w:rPr>
          <w:rFonts w:ascii="Arial" w:hAnsi="Arial" w:cs="Arial"/>
          <w:sz w:val="24"/>
          <w:szCs w:val="24"/>
        </w:rPr>
        <w:t>0,</w:t>
      </w:r>
      <w:r>
        <w:rPr>
          <w:rFonts w:ascii="Arial" w:hAnsi="Arial" w:cs="Arial"/>
          <w:sz w:val="24"/>
          <w:szCs w:val="24"/>
        </w:rPr>
        <w:t>0</w:t>
      </w:r>
      <w:r w:rsidRPr="00297783">
        <w:rPr>
          <w:rFonts w:ascii="Arial" w:hAnsi="Arial" w:cs="Arial"/>
          <w:sz w:val="24"/>
          <w:szCs w:val="24"/>
        </w:rPr>
        <w:t>2003</w:t>
      </w:r>
      <w:proofErr w:type="gramEnd"/>
    </w:p>
    <w:p w:rsidR="00C413F9" w:rsidRDefault="00C413F9" w:rsidP="00C413F9">
      <w:pPr>
        <w:tabs>
          <w:tab w:val="left" w:pos="3600"/>
        </w:tabs>
        <w:spacing w:line="240" w:lineRule="auto"/>
        <w:jc w:val="both"/>
        <w:rPr>
          <w:sz w:val="18"/>
          <w:szCs w:val="18"/>
          <w:lang w:val="es-EC"/>
        </w:rPr>
      </w:pPr>
      <w:r w:rsidRPr="002963EB">
        <w:rPr>
          <w:rFonts w:ascii="Arial" w:hAnsi="Arial" w:cs="Arial"/>
          <w:sz w:val="24"/>
          <w:szCs w:val="24"/>
        </w:rPr>
        <w:t xml:space="preserve">Cuando se realiza la evaluación del porcentaje de grasa </w:t>
      </w:r>
      <w:r>
        <w:rPr>
          <w:rFonts w:ascii="Arial" w:hAnsi="Arial" w:cs="Arial"/>
          <w:sz w:val="24"/>
          <w:szCs w:val="24"/>
        </w:rPr>
        <w:t xml:space="preserve">se observa que apenas un 28,70% de la población estudiada presenta un porcentaje de grasa normal, mientras que un 67,82% presentan porcentajes de grasa alterados los cuales se </w:t>
      </w:r>
      <w:r>
        <w:rPr>
          <w:rFonts w:ascii="Arial" w:hAnsi="Arial" w:cs="Arial"/>
          <w:sz w:val="24"/>
          <w:szCs w:val="24"/>
        </w:rPr>
        <w:lastRenderedPageBreak/>
        <w:t>clasifican con un 49,84</w:t>
      </w:r>
      <w:r w:rsidRPr="002963EB">
        <w:rPr>
          <w:rFonts w:ascii="Arial" w:hAnsi="Arial" w:cs="Arial"/>
          <w:sz w:val="24"/>
          <w:szCs w:val="24"/>
        </w:rPr>
        <w:t xml:space="preserve">% presentan porcentaje de grasa alto, siendo las mujeres con </w:t>
      </w:r>
      <w:r>
        <w:rPr>
          <w:rFonts w:ascii="Arial" w:hAnsi="Arial" w:cs="Arial"/>
          <w:sz w:val="24"/>
          <w:szCs w:val="24"/>
        </w:rPr>
        <w:t>un porcentaje mayor que es de 25,87</w:t>
      </w:r>
      <w:r w:rsidRPr="002963EB">
        <w:rPr>
          <w:rFonts w:ascii="Arial" w:hAnsi="Arial" w:cs="Arial"/>
          <w:sz w:val="24"/>
          <w:szCs w:val="24"/>
        </w:rPr>
        <w:t xml:space="preserve">%. Igualmente se demostró que presentan, en su mayoría, </w:t>
      </w:r>
      <w:r>
        <w:rPr>
          <w:rFonts w:ascii="Arial" w:hAnsi="Arial" w:cs="Arial"/>
          <w:sz w:val="24"/>
          <w:szCs w:val="24"/>
        </w:rPr>
        <w:t xml:space="preserve">un porcentaje adecuado de agua </w:t>
      </w:r>
      <w:r w:rsidRPr="002963EB">
        <w:rPr>
          <w:rFonts w:ascii="Arial" w:hAnsi="Arial" w:cs="Arial"/>
          <w:sz w:val="24"/>
          <w:szCs w:val="24"/>
        </w:rPr>
        <w:t>70</w:t>
      </w:r>
      <w:r>
        <w:rPr>
          <w:rFonts w:ascii="Arial" w:hAnsi="Arial" w:cs="Arial"/>
          <w:sz w:val="24"/>
          <w:szCs w:val="24"/>
        </w:rPr>
        <w:t>,34</w:t>
      </w:r>
      <w:r w:rsidRPr="002963EB">
        <w:rPr>
          <w:rFonts w:ascii="Arial" w:hAnsi="Arial" w:cs="Arial"/>
          <w:sz w:val="24"/>
          <w:szCs w:val="24"/>
        </w:rPr>
        <w:t>% de los cuales los hombres presentan un porcentaje mayor que las mujeres. La evaluación nutricional considerando el perímetr</w:t>
      </w:r>
      <w:r>
        <w:rPr>
          <w:rFonts w:ascii="Arial" w:hAnsi="Arial" w:cs="Arial"/>
          <w:sz w:val="24"/>
          <w:szCs w:val="24"/>
        </w:rPr>
        <w:t>o de cintura determinó que el 55,84</w:t>
      </w:r>
      <w:r w:rsidRPr="002963EB">
        <w:rPr>
          <w:rFonts w:ascii="Arial" w:hAnsi="Arial" w:cs="Arial"/>
          <w:sz w:val="24"/>
          <w:szCs w:val="24"/>
        </w:rPr>
        <w:t>% presentan obesidad abdominal siendo los d</w:t>
      </w:r>
      <w:r>
        <w:rPr>
          <w:rFonts w:ascii="Arial" w:hAnsi="Arial" w:cs="Arial"/>
          <w:sz w:val="24"/>
          <w:szCs w:val="24"/>
        </w:rPr>
        <w:t>e mayor prevalencia los hombres.</w:t>
      </w:r>
    </w:p>
    <w:p w:rsidR="00C413F9" w:rsidRPr="00C413F9" w:rsidRDefault="00C413F9" w:rsidP="00C413F9">
      <w:pPr>
        <w:tabs>
          <w:tab w:val="left" w:pos="3600"/>
        </w:tabs>
        <w:spacing w:line="240" w:lineRule="auto"/>
        <w:jc w:val="center"/>
        <w:rPr>
          <w:rFonts w:ascii="Arial" w:hAnsi="Arial" w:cs="Arial"/>
          <w:sz w:val="18"/>
          <w:szCs w:val="18"/>
        </w:rPr>
      </w:pPr>
      <w:r w:rsidRPr="00C413F9">
        <w:rPr>
          <w:b/>
          <w:sz w:val="18"/>
          <w:szCs w:val="18"/>
          <w:lang w:val="es-EC"/>
        </w:rPr>
        <w:t>Tabla3</w:t>
      </w:r>
      <w:r>
        <w:rPr>
          <w:sz w:val="18"/>
          <w:szCs w:val="18"/>
          <w:lang w:val="es-EC"/>
        </w:rPr>
        <w:t>.</w:t>
      </w:r>
      <w:r w:rsidRPr="00C413F9">
        <w:rPr>
          <w:sz w:val="18"/>
          <w:szCs w:val="18"/>
          <w:lang w:val="es-EC"/>
        </w:rPr>
        <w:t>Evaluación del porcentaje de grasa, porcentaje de agua y perímetro de la cintura</w:t>
      </w:r>
    </w:p>
    <w:tbl>
      <w:tblPr>
        <w:tblW w:w="0" w:type="auto"/>
        <w:tblInd w:w="1427" w:type="dxa"/>
        <w:tblCellMar>
          <w:left w:w="70" w:type="dxa"/>
          <w:right w:w="70" w:type="dxa"/>
        </w:tblCellMar>
        <w:tblLook w:val="04A0" w:firstRow="1" w:lastRow="0" w:firstColumn="1" w:lastColumn="0" w:noHBand="0" w:noVBand="1"/>
      </w:tblPr>
      <w:tblGrid>
        <w:gridCol w:w="2371"/>
        <w:gridCol w:w="526"/>
        <w:gridCol w:w="704"/>
        <w:gridCol w:w="399"/>
        <w:gridCol w:w="692"/>
        <w:gridCol w:w="441"/>
        <w:gridCol w:w="861"/>
      </w:tblGrid>
      <w:tr w:rsidR="00C413F9" w:rsidRPr="00C413F9" w:rsidTr="00C413F9">
        <w:trPr>
          <w:trHeight w:val="420"/>
        </w:trPr>
        <w:tc>
          <w:tcPr>
            <w:tcW w:w="0" w:type="auto"/>
            <w:tcBorders>
              <w:top w:val="single" w:sz="4" w:space="0" w:color="auto"/>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gridSpan w:val="2"/>
            <w:tcBorders>
              <w:top w:val="single" w:sz="4" w:space="0" w:color="auto"/>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MASCULINO</w:t>
            </w:r>
          </w:p>
        </w:tc>
        <w:tc>
          <w:tcPr>
            <w:tcW w:w="0" w:type="auto"/>
            <w:gridSpan w:val="2"/>
            <w:tcBorders>
              <w:top w:val="single" w:sz="4" w:space="0" w:color="auto"/>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FEMENINO</w:t>
            </w:r>
          </w:p>
        </w:tc>
        <w:tc>
          <w:tcPr>
            <w:tcW w:w="0" w:type="auto"/>
            <w:gridSpan w:val="2"/>
            <w:tcBorders>
              <w:top w:val="single" w:sz="4" w:space="0" w:color="auto"/>
              <w:left w:val="nil"/>
              <w:bottom w:val="nil"/>
              <w:right w:val="nil"/>
            </w:tcBorders>
            <w:shd w:val="clear" w:color="auto" w:fill="auto"/>
            <w:noWrap/>
            <w:vAlign w:val="center"/>
            <w:hideMark/>
          </w:tcPr>
          <w:p w:rsidR="00C413F9" w:rsidRPr="00C413F9" w:rsidRDefault="00C413F9" w:rsidP="00C413F9">
            <w:pPr>
              <w:spacing w:after="0" w:line="240" w:lineRule="auto"/>
              <w:jc w:val="center"/>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TOTAL</w:t>
            </w:r>
          </w:p>
        </w:tc>
      </w:tr>
      <w:tr w:rsidR="00C413F9" w:rsidRPr="00C413F9" w:rsidTr="00C413F9">
        <w:trPr>
          <w:trHeight w:val="95"/>
        </w:trPr>
        <w:tc>
          <w:tcPr>
            <w:tcW w:w="0" w:type="auto"/>
            <w:tcBorders>
              <w:top w:val="nil"/>
              <w:left w:val="nil"/>
              <w:bottom w:val="single" w:sz="8"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nil"/>
              <w:left w:val="nil"/>
              <w:bottom w:val="single" w:sz="8"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Nº</w:t>
            </w:r>
          </w:p>
        </w:tc>
        <w:tc>
          <w:tcPr>
            <w:tcW w:w="0" w:type="auto"/>
            <w:tcBorders>
              <w:top w:val="nil"/>
              <w:left w:val="nil"/>
              <w:bottom w:val="single" w:sz="8"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w:t>
            </w:r>
          </w:p>
        </w:tc>
        <w:tc>
          <w:tcPr>
            <w:tcW w:w="0" w:type="auto"/>
            <w:tcBorders>
              <w:top w:val="nil"/>
              <w:left w:val="nil"/>
              <w:bottom w:val="single" w:sz="8"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Nº</w:t>
            </w:r>
          </w:p>
        </w:tc>
        <w:tc>
          <w:tcPr>
            <w:tcW w:w="0" w:type="auto"/>
            <w:tcBorders>
              <w:top w:val="nil"/>
              <w:left w:val="nil"/>
              <w:bottom w:val="single" w:sz="8"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w:t>
            </w:r>
          </w:p>
        </w:tc>
        <w:tc>
          <w:tcPr>
            <w:tcW w:w="0" w:type="auto"/>
            <w:tcBorders>
              <w:top w:val="nil"/>
              <w:left w:val="nil"/>
              <w:bottom w:val="single" w:sz="8"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Nº</w:t>
            </w:r>
          </w:p>
        </w:tc>
        <w:tc>
          <w:tcPr>
            <w:tcW w:w="0" w:type="auto"/>
            <w:tcBorders>
              <w:top w:val="nil"/>
              <w:left w:val="nil"/>
              <w:bottom w:val="single" w:sz="8"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w:t>
            </w:r>
          </w:p>
        </w:tc>
      </w:tr>
      <w:tr w:rsidR="00C413F9" w:rsidRPr="00C413F9" w:rsidTr="00C413F9">
        <w:trPr>
          <w:trHeight w:val="330"/>
        </w:trPr>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 DE GRASA</w:t>
            </w:r>
          </w:p>
        </w:tc>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nil"/>
              <w:left w:val="nil"/>
              <w:bottom w:val="double" w:sz="6"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nil"/>
              <w:left w:val="nil"/>
              <w:bottom w:val="double" w:sz="6"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r w:rsidRPr="00C413F9">
              <w:rPr>
                <w:rFonts w:ascii="Arial" w:eastAsia="Times New Roman" w:hAnsi="Arial" w:cs="Arial"/>
                <w:b/>
                <w:color w:val="000000"/>
                <w:sz w:val="18"/>
                <w:szCs w:val="18"/>
                <w:lang w:eastAsia="es-ES"/>
              </w:rPr>
              <w:t>P</w:t>
            </w:r>
            <w:r w:rsidRPr="00C413F9">
              <w:rPr>
                <w:rFonts w:ascii="Arial" w:hAnsi="Arial" w:cs="Arial"/>
                <w:sz w:val="18"/>
                <w:szCs w:val="18"/>
              </w:rPr>
              <w:t>0,0874</w:t>
            </w:r>
          </w:p>
        </w:tc>
      </w:tr>
      <w:tr w:rsidR="00C413F9" w:rsidRPr="00C413F9" w:rsidTr="00C413F9">
        <w:trPr>
          <w:trHeight w:val="330"/>
        </w:trPr>
        <w:tc>
          <w:tcPr>
            <w:tcW w:w="0" w:type="auto"/>
            <w:tcBorders>
              <w:top w:val="nil"/>
              <w:left w:val="nil"/>
              <w:bottom w:val="nil"/>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Bajo</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6</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1,89</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5</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1,58</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11</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3,47</w:t>
            </w:r>
          </w:p>
        </w:tc>
      </w:tr>
      <w:tr w:rsidR="00C413F9" w:rsidRPr="00C413F9" w:rsidTr="00C413F9">
        <w:trPr>
          <w:trHeight w:val="315"/>
        </w:trPr>
        <w:tc>
          <w:tcPr>
            <w:tcW w:w="0" w:type="auto"/>
            <w:tcBorders>
              <w:top w:val="nil"/>
              <w:left w:val="nil"/>
              <w:bottom w:val="nil"/>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Normal</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59</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18,61</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32</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10,09</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91</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28,70</w:t>
            </w:r>
          </w:p>
        </w:tc>
      </w:tr>
      <w:tr w:rsidR="00C413F9" w:rsidRPr="00C413F9" w:rsidTr="00C413F9">
        <w:trPr>
          <w:trHeight w:val="360"/>
        </w:trPr>
        <w:tc>
          <w:tcPr>
            <w:tcW w:w="0" w:type="auto"/>
            <w:tcBorders>
              <w:top w:val="nil"/>
              <w:left w:val="nil"/>
              <w:bottom w:val="nil"/>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Moderadamente alto</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30</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9,46</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27</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8,52</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57</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17,98</w:t>
            </w:r>
          </w:p>
        </w:tc>
      </w:tr>
      <w:tr w:rsidR="00C413F9" w:rsidRPr="00C413F9" w:rsidTr="00C413F9">
        <w:trPr>
          <w:trHeight w:val="315"/>
        </w:trPr>
        <w:tc>
          <w:tcPr>
            <w:tcW w:w="0" w:type="auto"/>
            <w:tcBorders>
              <w:top w:val="nil"/>
              <w:left w:val="nil"/>
              <w:bottom w:val="nil"/>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 xml:space="preserve">Alto </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76</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23,97</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82</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25,87</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158</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49,84</w:t>
            </w:r>
          </w:p>
        </w:tc>
      </w:tr>
      <w:tr w:rsidR="00C413F9" w:rsidRPr="00C413F9" w:rsidTr="00C413F9">
        <w:trPr>
          <w:trHeight w:val="405"/>
        </w:trPr>
        <w:tc>
          <w:tcPr>
            <w:tcW w:w="0" w:type="auto"/>
            <w:tcBorders>
              <w:top w:val="single" w:sz="4" w:space="0" w:color="auto"/>
              <w:left w:val="nil"/>
              <w:bottom w:val="double" w:sz="6" w:space="0" w:color="auto"/>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 DE AGUA</w:t>
            </w:r>
          </w:p>
        </w:tc>
        <w:tc>
          <w:tcPr>
            <w:tcW w:w="0" w:type="auto"/>
            <w:tcBorders>
              <w:top w:val="single" w:sz="4" w:space="0" w:color="auto"/>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r>
      <w:tr w:rsidR="00C413F9" w:rsidRPr="00C413F9" w:rsidTr="00C413F9">
        <w:trPr>
          <w:trHeight w:val="330"/>
        </w:trPr>
        <w:tc>
          <w:tcPr>
            <w:tcW w:w="0" w:type="auto"/>
            <w:tcBorders>
              <w:top w:val="nil"/>
              <w:left w:val="nil"/>
              <w:bottom w:val="nil"/>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Bajo</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32</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10,09</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61</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19,24</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93</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29,33</w:t>
            </w:r>
          </w:p>
        </w:tc>
      </w:tr>
      <w:tr w:rsidR="00C413F9" w:rsidRPr="00C413F9" w:rsidTr="00C413F9">
        <w:trPr>
          <w:trHeight w:val="315"/>
        </w:trPr>
        <w:tc>
          <w:tcPr>
            <w:tcW w:w="0" w:type="auto"/>
            <w:tcBorders>
              <w:top w:val="nil"/>
              <w:left w:val="nil"/>
              <w:bottom w:val="nil"/>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Adecuado</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138</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43,53</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85</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26,81</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223</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70,34</w:t>
            </w:r>
          </w:p>
        </w:tc>
      </w:tr>
      <w:tr w:rsidR="00C413F9" w:rsidRPr="00C413F9" w:rsidTr="00C413F9">
        <w:trPr>
          <w:trHeight w:val="315"/>
        </w:trPr>
        <w:tc>
          <w:tcPr>
            <w:tcW w:w="0" w:type="auto"/>
            <w:tcBorders>
              <w:top w:val="nil"/>
              <w:left w:val="nil"/>
              <w:bottom w:val="nil"/>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Alto</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0,32</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0,32</w:t>
            </w:r>
          </w:p>
        </w:tc>
      </w:tr>
      <w:tr w:rsidR="00C413F9" w:rsidRPr="00C413F9" w:rsidTr="00C413F9">
        <w:trPr>
          <w:trHeight w:val="360"/>
        </w:trPr>
        <w:tc>
          <w:tcPr>
            <w:tcW w:w="0" w:type="auto"/>
            <w:tcBorders>
              <w:top w:val="single" w:sz="4" w:space="0" w:color="auto"/>
              <w:left w:val="nil"/>
              <w:bottom w:val="double" w:sz="6" w:space="0" w:color="auto"/>
              <w:right w:val="nil"/>
            </w:tcBorders>
            <w:shd w:val="clear" w:color="auto" w:fill="auto"/>
            <w:vAlign w:val="center"/>
            <w:hideMark/>
          </w:tcPr>
          <w:p w:rsidR="00C413F9" w:rsidRPr="00C413F9" w:rsidRDefault="00C413F9" w:rsidP="000C370B">
            <w:pPr>
              <w:spacing w:after="0" w:line="240" w:lineRule="auto"/>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PERÍMETRO DE CINTURA</w:t>
            </w:r>
          </w:p>
        </w:tc>
        <w:tc>
          <w:tcPr>
            <w:tcW w:w="0" w:type="auto"/>
            <w:tcBorders>
              <w:top w:val="single" w:sz="4" w:space="0" w:color="auto"/>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c>
          <w:tcPr>
            <w:tcW w:w="0" w:type="auto"/>
            <w:tcBorders>
              <w:top w:val="single" w:sz="4" w:space="0" w:color="auto"/>
              <w:left w:val="nil"/>
              <w:bottom w:val="double" w:sz="6"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 </w:t>
            </w:r>
          </w:p>
        </w:tc>
      </w:tr>
      <w:tr w:rsidR="00C413F9" w:rsidRPr="00C413F9" w:rsidTr="00C413F9">
        <w:trPr>
          <w:trHeight w:val="330"/>
        </w:trPr>
        <w:tc>
          <w:tcPr>
            <w:tcW w:w="0" w:type="auto"/>
            <w:tcBorders>
              <w:top w:val="nil"/>
              <w:left w:val="nil"/>
              <w:bottom w:val="nil"/>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Normal</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76</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23,97</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64</w:t>
            </w:r>
          </w:p>
        </w:tc>
        <w:tc>
          <w:tcPr>
            <w:tcW w:w="0" w:type="auto"/>
            <w:tcBorders>
              <w:top w:val="nil"/>
              <w:left w:val="nil"/>
              <w:bottom w:val="nil"/>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20,19</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140</w:t>
            </w:r>
          </w:p>
        </w:tc>
        <w:tc>
          <w:tcPr>
            <w:tcW w:w="0" w:type="auto"/>
            <w:tcBorders>
              <w:top w:val="nil"/>
              <w:left w:val="nil"/>
              <w:bottom w:val="nil"/>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44,16</w:t>
            </w:r>
          </w:p>
        </w:tc>
      </w:tr>
      <w:tr w:rsidR="00C413F9" w:rsidRPr="00C413F9" w:rsidTr="00C413F9">
        <w:trPr>
          <w:trHeight w:val="405"/>
        </w:trPr>
        <w:tc>
          <w:tcPr>
            <w:tcW w:w="0" w:type="auto"/>
            <w:tcBorders>
              <w:top w:val="nil"/>
              <w:left w:val="nil"/>
              <w:bottom w:val="double" w:sz="6" w:space="0" w:color="auto"/>
              <w:right w:val="nil"/>
            </w:tcBorders>
            <w:shd w:val="clear" w:color="auto" w:fill="auto"/>
            <w:vAlign w:val="center"/>
            <w:hideMark/>
          </w:tcPr>
          <w:p w:rsidR="00C413F9" w:rsidRPr="00C413F9" w:rsidRDefault="00C413F9" w:rsidP="000C370B">
            <w:pPr>
              <w:spacing w:after="0" w:line="240" w:lineRule="auto"/>
              <w:jc w:val="both"/>
              <w:rPr>
                <w:rFonts w:ascii="Arial" w:eastAsia="Times New Roman" w:hAnsi="Arial" w:cs="Arial"/>
                <w:b/>
                <w:bCs/>
                <w:color w:val="000000"/>
                <w:sz w:val="18"/>
                <w:szCs w:val="18"/>
                <w:lang w:eastAsia="es-ES"/>
              </w:rPr>
            </w:pPr>
            <w:r w:rsidRPr="00C413F9">
              <w:rPr>
                <w:rFonts w:ascii="Arial" w:eastAsia="Times New Roman" w:hAnsi="Arial" w:cs="Arial"/>
                <w:b/>
                <w:bCs/>
                <w:color w:val="000000"/>
                <w:sz w:val="18"/>
                <w:szCs w:val="18"/>
                <w:lang w:eastAsia="es-ES"/>
              </w:rPr>
              <w:t>Obesidad abdominal</w:t>
            </w:r>
          </w:p>
        </w:tc>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95</w:t>
            </w:r>
          </w:p>
        </w:tc>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29,97</w:t>
            </w:r>
          </w:p>
        </w:tc>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82</w:t>
            </w:r>
          </w:p>
        </w:tc>
        <w:tc>
          <w:tcPr>
            <w:tcW w:w="0" w:type="auto"/>
            <w:tcBorders>
              <w:top w:val="nil"/>
              <w:left w:val="nil"/>
              <w:bottom w:val="double" w:sz="6" w:space="0" w:color="auto"/>
              <w:right w:val="nil"/>
            </w:tcBorders>
            <w:shd w:val="clear" w:color="auto" w:fill="auto"/>
            <w:noWrap/>
            <w:vAlign w:val="center"/>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25,87</w:t>
            </w:r>
          </w:p>
        </w:tc>
        <w:tc>
          <w:tcPr>
            <w:tcW w:w="0" w:type="auto"/>
            <w:tcBorders>
              <w:top w:val="nil"/>
              <w:left w:val="nil"/>
              <w:bottom w:val="double" w:sz="6"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177</w:t>
            </w:r>
          </w:p>
        </w:tc>
        <w:tc>
          <w:tcPr>
            <w:tcW w:w="0" w:type="auto"/>
            <w:tcBorders>
              <w:top w:val="nil"/>
              <w:left w:val="nil"/>
              <w:bottom w:val="double" w:sz="6" w:space="0" w:color="auto"/>
              <w:right w:val="nil"/>
            </w:tcBorders>
            <w:shd w:val="clear" w:color="auto" w:fill="auto"/>
            <w:noWrap/>
            <w:vAlign w:val="bottom"/>
            <w:hideMark/>
          </w:tcPr>
          <w:p w:rsidR="00C413F9" w:rsidRPr="00C413F9" w:rsidRDefault="00C413F9" w:rsidP="000C370B">
            <w:pPr>
              <w:spacing w:after="0" w:line="240" w:lineRule="auto"/>
              <w:jc w:val="both"/>
              <w:rPr>
                <w:rFonts w:ascii="Arial" w:eastAsia="Times New Roman" w:hAnsi="Arial" w:cs="Arial"/>
                <w:color w:val="000000"/>
                <w:sz w:val="18"/>
                <w:szCs w:val="18"/>
                <w:lang w:eastAsia="es-ES"/>
              </w:rPr>
            </w:pPr>
            <w:r w:rsidRPr="00C413F9">
              <w:rPr>
                <w:rFonts w:ascii="Arial" w:eastAsia="Times New Roman" w:hAnsi="Arial" w:cs="Arial"/>
                <w:color w:val="000000"/>
                <w:sz w:val="18"/>
                <w:szCs w:val="18"/>
                <w:lang w:eastAsia="es-ES"/>
              </w:rPr>
              <w:t>55,84</w:t>
            </w:r>
          </w:p>
        </w:tc>
      </w:tr>
    </w:tbl>
    <w:p w:rsidR="00337D70" w:rsidRDefault="00337D70" w:rsidP="00337D70">
      <w:pPr>
        <w:tabs>
          <w:tab w:val="left" w:pos="3600"/>
        </w:tabs>
        <w:spacing w:line="240" w:lineRule="auto"/>
        <w:jc w:val="both"/>
        <w:rPr>
          <w:rFonts w:ascii="Arial" w:hAnsi="Arial" w:cs="Arial"/>
          <w:sz w:val="24"/>
          <w:szCs w:val="24"/>
        </w:rPr>
      </w:pPr>
    </w:p>
    <w:p w:rsidR="00337D70" w:rsidRDefault="00337D70" w:rsidP="00337D70">
      <w:pPr>
        <w:tabs>
          <w:tab w:val="left" w:pos="3600"/>
        </w:tabs>
        <w:spacing w:line="240" w:lineRule="auto"/>
        <w:jc w:val="both"/>
        <w:rPr>
          <w:rFonts w:ascii="Arial" w:hAnsi="Arial" w:cs="Arial"/>
          <w:sz w:val="24"/>
          <w:szCs w:val="24"/>
        </w:rPr>
      </w:pPr>
      <w:r w:rsidRPr="002963EB">
        <w:rPr>
          <w:rFonts w:ascii="Arial" w:hAnsi="Arial" w:cs="Arial"/>
          <w:sz w:val="24"/>
          <w:szCs w:val="24"/>
        </w:rPr>
        <w:t>En cuanto a los estilos de vida del personal administrativo de la Universidad Técni</w:t>
      </w:r>
      <w:r>
        <w:rPr>
          <w:rFonts w:ascii="Arial" w:hAnsi="Arial" w:cs="Arial"/>
          <w:sz w:val="24"/>
          <w:szCs w:val="24"/>
        </w:rPr>
        <w:t xml:space="preserve">ca del Norte se observó que el </w:t>
      </w:r>
      <w:r w:rsidRPr="002963EB">
        <w:rPr>
          <w:rFonts w:ascii="Arial" w:hAnsi="Arial" w:cs="Arial"/>
          <w:sz w:val="24"/>
          <w:szCs w:val="24"/>
        </w:rPr>
        <w:t>79,94 % de ellos no fuman y el 52,35% del personal no consume ningún tipo de bebidas alcohólicas. En relación a la actividad física se encontró</w:t>
      </w:r>
      <w:r>
        <w:rPr>
          <w:rFonts w:ascii="Arial" w:hAnsi="Arial" w:cs="Arial"/>
          <w:sz w:val="24"/>
          <w:szCs w:val="24"/>
        </w:rPr>
        <w:t xml:space="preserve"> que el 69,59% realiza </w:t>
      </w:r>
      <w:r w:rsidRPr="002963EB">
        <w:rPr>
          <w:rFonts w:ascii="Arial" w:hAnsi="Arial" w:cs="Arial"/>
          <w:sz w:val="24"/>
          <w:szCs w:val="24"/>
        </w:rPr>
        <w:t>algún tipo de actividad física (Tabla 4).</w:t>
      </w:r>
    </w:p>
    <w:p w:rsidR="00337D70" w:rsidRPr="00337D70" w:rsidRDefault="00337D70" w:rsidP="00337D70">
      <w:pPr>
        <w:tabs>
          <w:tab w:val="left" w:pos="3600"/>
        </w:tabs>
        <w:spacing w:line="240" w:lineRule="auto"/>
        <w:jc w:val="center"/>
        <w:rPr>
          <w:rFonts w:ascii="Arial" w:hAnsi="Arial" w:cs="Arial"/>
          <w:sz w:val="20"/>
          <w:szCs w:val="24"/>
        </w:rPr>
      </w:pPr>
      <w:r w:rsidRPr="00337D70">
        <w:rPr>
          <w:rFonts w:ascii="Arial" w:hAnsi="Arial" w:cs="Arial"/>
          <w:b/>
          <w:sz w:val="20"/>
          <w:szCs w:val="24"/>
        </w:rPr>
        <w:t>Tabla4</w:t>
      </w:r>
      <w:r w:rsidRPr="00337D70">
        <w:rPr>
          <w:rFonts w:ascii="Arial" w:hAnsi="Arial" w:cs="Arial"/>
          <w:sz w:val="20"/>
          <w:szCs w:val="24"/>
        </w:rPr>
        <w:t>. Factores de riesgo cardiovascular</w:t>
      </w:r>
    </w:p>
    <w:tbl>
      <w:tblPr>
        <w:tblW w:w="0" w:type="auto"/>
        <w:tblInd w:w="1268" w:type="dxa"/>
        <w:tblCellMar>
          <w:left w:w="70" w:type="dxa"/>
          <w:right w:w="70" w:type="dxa"/>
        </w:tblCellMar>
        <w:tblLook w:val="04A0" w:firstRow="1" w:lastRow="0" w:firstColumn="1" w:lastColumn="0" w:noHBand="0" w:noVBand="1"/>
      </w:tblPr>
      <w:tblGrid>
        <w:gridCol w:w="2107"/>
        <w:gridCol w:w="474"/>
        <w:gridCol w:w="641"/>
        <w:gridCol w:w="474"/>
        <w:gridCol w:w="641"/>
        <w:gridCol w:w="1340"/>
        <w:gridCol w:w="641"/>
      </w:tblGrid>
      <w:tr w:rsidR="00337D70" w:rsidRPr="00337D70" w:rsidTr="00337D70">
        <w:trPr>
          <w:trHeight w:val="480"/>
        </w:trPr>
        <w:tc>
          <w:tcPr>
            <w:tcW w:w="0" w:type="auto"/>
            <w:tcBorders>
              <w:top w:val="single" w:sz="8" w:space="0" w:color="auto"/>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both"/>
              <w:rPr>
                <w:rFonts w:ascii="Arial" w:eastAsia="Times New Roman" w:hAnsi="Arial" w:cs="Arial"/>
                <w:b/>
                <w:bCs/>
                <w:color w:val="000000"/>
                <w:sz w:val="20"/>
                <w:szCs w:val="20"/>
                <w:lang w:eastAsia="es-ES"/>
              </w:rPr>
            </w:pPr>
          </w:p>
        </w:tc>
        <w:tc>
          <w:tcPr>
            <w:tcW w:w="0" w:type="auto"/>
            <w:tcBorders>
              <w:top w:val="single" w:sz="8" w:space="0" w:color="auto"/>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SI</w:t>
            </w:r>
          </w:p>
        </w:tc>
        <w:tc>
          <w:tcPr>
            <w:tcW w:w="0" w:type="auto"/>
            <w:tcBorders>
              <w:top w:val="single" w:sz="8" w:space="0" w:color="auto"/>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w:t>
            </w:r>
          </w:p>
        </w:tc>
        <w:tc>
          <w:tcPr>
            <w:tcW w:w="0" w:type="auto"/>
            <w:tcBorders>
              <w:top w:val="single" w:sz="8" w:space="0" w:color="auto"/>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NO</w:t>
            </w:r>
          </w:p>
        </w:tc>
        <w:tc>
          <w:tcPr>
            <w:tcW w:w="0" w:type="auto"/>
            <w:tcBorders>
              <w:top w:val="single" w:sz="8" w:space="0" w:color="auto"/>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w:t>
            </w:r>
          </w:p>
        </w:tc>
        <w:tc>
          <w:tcPr>
            <w:tcW w:w="0" w:type="auto"/>
            <w:tcBorders>
              <w:top w:val="single" w:sz="8" w:space="0" w:color="auto"/>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OCASIONAL</w:t>
            </w:r>
          </w:p>
        </w:tc>
        <w:tc>
          <w:tcPr>
            <w:tcW w:w="0" w:type="auto"/>
            <w:tcBorders>
              <w:top w:val="single" w:sz="8" w:space="0" w:color="auto"/>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w:t>
            </w:r>
          </w:p>
        </w:tc>
      </w:tr>
      <w:tr w:rsidR="00337D70" w:rsidRPr="00337D70" w:rsidTr="00337D70">
        <w:trPr>
          <w:trHeight w:val="330"/>
        </w:trPr>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both"/>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Fumador</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41</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12,85</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255</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79,94</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23</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7,21</w:t>
            </w:r>
          </w:p>
        </w:tc>
      </w:tr>
      <w:tr w:rsidR="00337D70" w:rsidRPr="00337D70" w:rsidTr="00337D70">
        <w:trPr>
          <w:trHeight w:val="315"/>
        </w:trPr>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Consumo de alcohol</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31</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9,72</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167</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52,35</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121</w:t>
            </w:r>
          </w:p>
        </w:tc>
        <w:tc>
          <w:tcPr>
            <w:tcW w:w="0" w:type="auto"/>
            <w:tcBorders>
              <w:top w:val="nil"/>
              <w:left w:val="nil"/>
              <w:bottom w:val="nil"/>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37,93</w:t>
            </w:r>
          </w:p>
        </w:tc>
      </w:tr>
      <w:tr w:rsidR="00337D70" w:rsidRPr="00337D70" w:rsidTr="00337D70">
        <w:trPr>
          <w:trHeight w:val="330"/>
        </w:trPr>
        <w:tc>
          <w:tcPr>
            <w:tcW w:w="0" w:type="auto"/>
            <w:tcBorders>
              <w:top w:val="nil"/>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both"/>
              <w:rPr>
                <w:rFonts w:ascii="Arial" w:eastAsia="Times New Roman" w:hAnsi="Arial" w:cs="Arial"/>
                <w:b/>
                <w:bCs/>
                <w:color w:val="000000"/>
                <w:sz w:val="20"/>
                <w:szCs w:val="20"/>
                <w:lang w:eastAsia="es-ES"/>
              </w:rPr>
            </w:pPr>
            <w:r w:rsidRPr="00337D70">
              <w:rPr>
                <w:rFonts w:ascii="Arial" w:eastAsia="Times New Roman" w:hAnsi="Arial" w:cs="Arial"/>
                <w:b/>
                <w:bCs/>
                <w:color w:val="000000"/>
                <w:sz w:val="20"/>
                <w:szCs w:val="20"/>
                <w:lang w:eastAsia="es-ES"/>
              </w:rPr>
              <w:t>Actividad Física</w:t>
            </w:r>
          </w:p>
        </w:tc>
        <w:tc>
          <w:tcPr>
            <w:tcW w:w="0" w:type="auto"/>
            <w:tcBorders>
              <w:top w:val="nil"/>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222</w:t>
            </w:r>
          </w:p>
        </w:tc>
        <w:tc>
          <w:tcPr>
            <w:tcW w:w="0" w:type="auto"/>
            <w:tcBorders>
              <w:top w:val="nil"/>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69,59</w:t>
            </w:r>
          </w:p>
        </w:tc>
        <w:tc>
          <w:tcPr>
            <w:tcW w:w="0" w:type="auto"/>
            <w:tcBorders>
              <w:top w:val="nil"/>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97</w:t>
            </w:r>
          </w:p>
        </w:tc>
        <w:tc>
          <w:tcPr>
            <w:tcW w:w="0" w:type="auto"/>
            <w:tcBorders>
              <w:top w:val="nil"/>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30,41</w:t>
            </w:r>
          </w:p>
        </w:tc>
        <w:tc>
          <w:tcPr>
            <w:tcW w:w="0" w:type="auto"/>
            <w:tcBorders>
              <w:top w:val="nil"/>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0 </w:t>
            </w:r>
          </w:p>
        </w:tc>
        <w:tc>
          <w:tcPr>
            <w:tcW w:w="0" w:type="auto"/>
            <w:tcBorders>
              <w:top w:val="nil"/>
              <w:left w:val="nil"/>
              <w:bottom w:val="double" w:sz="6" w:space="0" w:color="auto"/>
              <w:right w:val="nil"/>
            </w:tcBorders>
            <w:shd w:val="clear" w:color="auto" w:fill="auto"/>
            <w:noWrap/>
            <w:vAlign w:val="center"/>
            <w:hideMark/>
          </w:tcPr>
          <w:p w:rsidR="00337D70" w:rsidRPr="00337D70" w:rsidRDefault="00337D70" w:rsidP="000C370B">
            <w:pPr>
              <w:spacing w:after="0" w:line="360" w:lineRule="auto"/>
              <w:jc w:val="center"/>
              <w:rPr>
                <w:rFonts w:ascii="Arial" w:eastAsia="Times New Roman" w:hAnsi="Arial" w:cs="Arial"/>
                <w:color w:val="000000"/>
                <w:sz w:val="20"/>
                <w:szCs w:val="20"/>
                <w:lang w:eastAsia="es-ES"/>
              </w:rPr>
            </w:pPr>
            <w:r w:rsidRPr="00337D70">
              <w:rPr>
                <w:rFonts w:ascii="Arial" w:eastAsia="Times New Roman" w:hAnsi="Arial" w:cs="Arial"/>
                <w:color w:val="000000"/>
                <w:sz w:val="20"/>
                <w:szCs w:val="20"/>
                <w:lang w:eastAsia="es-ES"/>
              </w:rPr>
              <w:t> 0</w:t>
            </w:r>
          </w:p>
        </w:tc>
      </w:tr>
    </w:tbl>
    <w:p w:rsidR="009D596D" w:rsidRDefault="009D596D" w:rsidP="009D596D">
      <w:pPr>
        <w:spacing w:after="0" w:line="240" w:lineRule="auto"/>
        <w:jc w:val="both"/>
        <w:rPr>
          <w:rFonts w:ascii="Arial" w:hAnsi="Arial" w:cs="Arial"/>
          <w:sz w:val="24"/>
          <w:szCs w:val="24"/>
        </w:rPr>
      </w:pPr>
    </w:p>
    <w:p w:rsidR="009D596D" w:rsidRPr="002963EB" w:rsidRDefault="009D596D" w:rsidP="009D596D">
      <w:pPr>
        <w:spacing w:after="0" w:line="240" w:lineRule="auto"/>
        <w:jc w:val="both"/>
        <w:rPr>
          <w:rFonts w:ascii="Arial" w:hAnsi="Arial" w:cs="Arial"/>
          <w:sz w:val="24"/>
          <w:szCs w:val="24"/>
        </w:rPr>
      </w:pPr>
      <w:r w:rsidRPr="002963EB">
        <w:rPr>
          <w:rFonts w:ascii="Arial" w:hAnsi="Arial" w:cs="Arial"/>
          <w:sz w:val="24"/>
          <w:szCs w:val="24"/>
        </w:rPr>
        <w:t>En relación a la presión arterial del personal administrativo de l</w:t>
      </w:r>
      <w:r>
        <w:rPr>
          <w:rFonts w:ascii="Arial" w:hAnsi="Arial" w:cs="Arial"/>
          <w:sz w:val="24"/>
          <w:szCs w:val="24"/>
        </w:rPr>
        <w:t>a Universidad Técnica del Norte</w:t>
      </w:r>
      <w:r w:rsidRPr="002963EB">
        <w:rPr>
          <w:rFonts w:ascii="Arial" w:hAnsi="Arial" w:cs="Arial"/>
          <w:sz w:val="24"/>
          <w:szCs w:val="24"/>
        </w:rPr>
        <w:t xml:space="preserve"> se puede observar que </w:t>
      </w:r>
      <w:r>
        <w:rPr>
          <w:rFonts w:ascii="Arial" w:hAnsi="Arial" w:cs="Arial"/>
          <w:sz w:val="24"/>
          <w:szCs w:val="24"/>
        </w:rPr>
        <w:t xml:space="preserve">un 40,06% de la población presenta </w:t>
      </w:r>
      <w:r w:rsidRPr="002963EB">
        <w:rPr>
          <w:rFonts w:ascii="Arial" w:hAnsi="Arial" w:cs="Arial"/>
          <w:sz w:val="24"/>
          <w:szCs w:val="24"/>
        </w:rPr>
        <w:t xml:space="preserve">una presión arterial normal, </w:t>
      </w:r>
      <w:r>
        <w:rPr>
          <w:rFonts w:ascii="Arial" w:hAnsi="Arial" w:cs="Arial"/>
          <w:sz w:val="24"/>
          <w:szCs w:val="24"/>
        </w:rPr>
        <w:t xml:space="preserve">mientras que un 59,94% de la población evaluada presenta alguna alteración en la presión arterial demostrando una </w:t>
      </w:r>
      <w:r w:rsidRPr="002963EB">
        <w:rPr>
          <w:rFonts w:ascii="Arial" w:hAnsi="Arial" w:cs="Arial"/>
          <w:sz w:val="24"/>
          <w:szCs w:val="24"/>
        </w:rPr>
        <w:t xml:space="preserve">pre hipertensión con un 39,75%; demostrando mayor prevalencia en las mujeres;  en cuanto al </w:t>
      </w:r>
      <w:proofErr w:type="spellStart"/>
      <w:r w:rsidRPr="002963EB">
        <w:rPr>
          <w:rFonts w:ascii="Arial" w:hAnsi="Arial" w:cs="Arial"/>
          <w:sz w:val="24"/>
          <w:szCs w:val="24"/>
        </w:rPr>
        <w:t>estadìo</w:t>
      </w:r>
      <w:proofErr w:type="spellEnd"/>
      <w:r w:rsidRPr="002963EB">
        <w:rPr>
          <w:rFonts w:ascii="Arial" w:hAnsi="Arial" w:cs="Arial"/>
          <w:sz w:val="24"/>
          <w:szCs w:val="24"/>
        </w:rPr>
        <w:t xml:space="preserve"> 1 en </w:t>
      </w:r>
      <w:r w:rsidRPr="002963EB">
        <w:rPr>
          <w:rFonts w:ascii="Arial" w:hAnsi="Arial" w:cs="Arial"/>
          <w:sz w:val="24"/>
          <w:szCs w:val="24"/>
        </w:rPr>
        <w:lastRenderedPageBreak/>
        <w:t xml:space="preserve">el cual se encuentran valores entre 140 y 159 para presión sistólica y 90 a 99 para la presión diastólica se encontró que el 16,09% de la población la posee siendo de mayor prevalencia en los hombres; únicamente el  4,10 % de las  personas evaluadas se encuentran en el </w:t>
      </w:r>
      <w:proofErr w:type="spellStart"/>
      <w:r w:rsidRPr="002963EB">
        <w:rPr>
          <w:rFonts w:ascii="Arial" w:hAnsi="Arial" w:cs="Arial"/>
          <w:sz w:val="24"/>
          <w:szCs w:val="24"/>
        </w:rPr>
        <w:t>estadìo</w:t>
      </w:r>
      <w:proofErr w:type="spellEnd"/>
      <w:r w:rsidRPr="002963EB">
        <w:rPr>
          <w:rFonts w:ascii="Arial" w:hAnsi="Arial" w:cs="Arial"/>
          <w:sz w:val="24"/>
          <w:szCs w:val="24"/>
        </w:rPr>
        <w:t xml:space="preserve"> 2 de hipertensión con valores más altos en las mujeres, lo cual se debe tomar en cuenta ya que son personas propensas a padecer enfermedades cerebrovasculares (Tabla 5).</w:t>
      </w:r>
    </w:p>
    <w:p w:rsidR="0078302F" w:rsidRDefault="0078302F" w:rsidP="000C370B">
      <w:pPr>
        <w:jc w:val="center"/>
        <w:rPr>
          <w:b/>
        </w:rPr>
      </w:pPr>
    </w:p>
    <w:p w:rsidR="000C370B" w:rsidRDefault="000C370B" w:rsidP="000C370B">
      <w:pPr>
        <w:jc w:val="center"/>
      </w:pPr>
      <w:r w:rsidRPr="000C370B">
        <w:rPr>
          <w:b/>
        </w:rPr>
        <w:t>Tabla5</w:t>
      </w:r>
      <w:r>
        <w:t>. Tensión arterial</w:t>
      </w:r>
    </w:p>
    <w:tbl>
      <w:tblPr>
        <w:tblW w:w="0" w:type="auto"/>
        <w:tblInd w:w="1969" w:type="dxa"/>
        <w:tblCellMar>
          <w:left w:w="70" w:type="dxa"/>
          <w:right w:w="70" w:type="dxa"/>
        </w:tblCellMar>
        <w:tblLook w:val="04A0" w:firstRow="1" w:lastRow="0" w:firstColumn="1" w:lastColumn="0" w:noHBand="0" w:noVBand="1"/>
      </w:tblPr>
      <w:tblGrid>
        <w:gridCol w:w="1719"/>
        <w:gridCol w:w="489"/>
        <w:gridCol w:w="863"/>
        <w:gridCol w:w="432"/>
        <w:gridCol w:w="764"/>
        <w:gridCol w:w="474"/>
        <w:gridCol w:w="641"/>
      </w:tblGrid>
      <w:tr w:rsidR="000C370B" w:rsidRPr="000C370B" w:rsidTr="000C370B">
        <w:trPr>
          <w:trHeight w:val="330"/>
        </w:trPr>
        <w:tc>
          <w:tcPr>
            <w:tcW w:w="0" w:type="auto"/>
            <w:tcBorders>
              <w:top w:val="single" w:sz="8" w:space="0" w:color="auto"/>
              <w:left w:val="nil"/>
              <w:bottom w:val="single" w:sz="8" w:space="0" w:color="auto"/>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b/>
                <w:bCs/>
                <w:color w:val="000000"/>
                <w:sz w:val="20"/>
                <w:szCs w:val="18"/>
                <w:lang w:eastAsia="es-ES"/>
              </w:rPr>
            </w:pPr>
          </w:p>
        </w:tc>
        <w:tc>
          <w:tcPr>
            <w:tcW w:w="0" w:type="auto"/>
            <w:gridSpan w:val="2"/>
            <w:tcBorders>
              <w:top w:val="single" w:sz="8" w:space="0" w:color="auto"/>
              <w:left w:val="nil"/>
              <w:bottom w:val="single" w:sz="8"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MASCULINO</w:t>
            </w:r>
          </w:p>
        </w:tc>
        <w:tc>
          <w:tcPr>
            <w:tcW w:w="0" w:type="auto"/>
            <w:gridSpan w:val="2"/>
            <w:tcBorders>
              <w:top w:val="single" w:sz="8" w:space="0" w:color="auto"/>
              <w:left w:val="nil"/>
              <w:bottom w:val="single" w:sz="8" w:space="0" w:color="auto"/>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FEMENINO</w:t>
            </w:r>
          </w:p>
        </w:tc>
        <w:tc>
          <w:tcPr>
            <w:tcW w:w="0" w:type="auto"/>
            <w:gridSpan w:val="2"/>
            <w:tcBorders>
              <w:top w:val="single" w:sz="8" w:space="0" w:color="auto"/>
              <w:left w:val="nil"/>
              <w:bottom w:val="single" w:sz="8"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TOTAL</w:t>
            </w:r>
          </w:p>
        </w:tc>
      </w:tr>
      <w:tr w:rsidR="000C370B" w:rsidRPr="000C370B" w:rsidTr="000C370B">
        <w:trPr>
          <w:trHeight w:val="315"/>
        </w:trPr>
        <w:tc>
          <w:tcPr>
            <w:tcW w:w="0" w:type="auto"/>
            <w:tcBorders>
              <w:top w:val="nil"/>
              <w:left w:val="nil"/>
              <w:bottom w:val="nil"/>
              <w:right w:val="nil"/>
            </w:tcBorders>
            <w:shd w:val="clear" w:color="auto" w:fill="auto"/>
            <w:noWrap/>
            <w:vAlign w:val="bottom"/>
            <w:hideMark/>
          </w:tcPr>
          <w:p w:rsidR="000C370B" w:rsidRPr="000C370B" w:rsidRDefault="000C370B" w:rsidP="000C370B">
            <w:pPr>
              <w:spacing w:after="0" w:line="360" w:lineRule="auto"/>
              <w:rPr>
                <w:rFonts w:ascii="Calibri" w:eastAsia="Times New Roman" w:hAnsi="Calibri" w:cs="Times New Roman"/>
                <w:color w:val="000000"/>
                <w:sz w:val="20"/>
                <w:szCs w:val="18"/>
                <w:lang w:eastAsia="es-ES"/>
              </w:rPr>
            </w:pP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Nº</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Nº</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Nº</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Normal</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53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16,72</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74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23,34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127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40,06</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Pre hipertensión</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76</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23,97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50</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15,77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126</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39,75</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HTA estadio1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36</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11,36</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4,73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51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16,09</w:t>
            </w:r>
          </w:p>
        </w:tc>
      </w:tr>
      <w:tr w:rsidR="000C370B" w:rsidRPr="000C370B" w:rsidTr="000C370B">
        <w:trPr>
          <w:trHeight w:val="330"/>
        </w:trPr>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b/>
                <w:bCs/>
                <w:color w:val="000000"/>
                <w:sz w:val="20"/>
                <w:szCs w:val="18"/>
                <w:lang w:eastAsia="es-ES"/>
              </w:rPr>
            </w:pPr>
            <w:r w:rsidRPr="000C370B">
              <w:rPr>
                <w:rFonts w:ascii="Arial" w:eastAsia="Times New Roman" w:hAnsi="Arial" w:cs="Arial"/>
                <w:b/>
                <w:bCs/>
                <w:color w:val="000000"/>
                <w:sz w:val="20"/>
                <w:szCs w:val="18"/>
                <w:lang w:eastAsia="es-ES"/>
              </w:rPr>
              <w:t>HTA estadio2</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6</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1,89</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7</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2,21</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13</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20"/>
                <w:szCs w:val="18"/>
                <w:lang w:eastAsia="es-ES"/>
              </w:rPr>
            </w:pPr>
            <w:r w:rsidRPr="000C370B">
              <w:rPr>
                <w:rFonts w:ascii="Arial" w:eastAsia="Times New Roman" w:hAnsi="Arial" w:cs="Arial"/>
                <w:color w:val="000000"/>
                <w:sz w:val="20"/>
                <w:szCs w:val="18"/>
                <w:lang w:eastAsia="es-ES"/>
              </w:rPr>
              <w:t>4,10</w:t>
            </w:r>
          </w:p>
        </w:tc>
      </w:tr>
    </w:tbl>
    <w:p w:rsidR="000C370B" w:rsidRPr="00D64655" w:rsidRDefault="000C370B" w:rsidP="000C370B">
      <w:pPr>
        <w:spacing w:line="240" w:lineRule="auto"/>
        <w:jc w:val="both"/>
        <w:rPr>
          <w:rFonts w:ascii="Arial" w:hAnsi="Arial" w:cs="Arial"/>
          <w:sz w:val="24"/>
          <w:szCs w:val="24"/>
        </w:rPr>
      </w:pPr>
      <w:r w:rsidRPr="002963EB">
        <w:rPr>
          <w:rFonts w:ascii="Arial" w:hAnsi="Arial" w:cs="Arial"/>
          <w:sz w:val="24"/>
          <w:szCs w:val="24"/>
        </w:rPr>
        <w:t xml:space="preserve">En cuanto al consumo de alimentos diarios y semanales se encontró que el 90,28% de la población manifestó que consumen algún tipo de leguminosa de dos a tres por semana, en relación al consumo de cereales como avena, trigo y quinua se puede identificar que el 70,53 % de la población en estudio consume de dos a tres veces por semana.  El 73,35%  del personal administrativo manifestó que el consumo de arroz lo realiza todos los días, el 72,41 % indicó que el consumo de pan y fideos lo realiza todos los días, en cuanto al consumo de jugos o frutas al natural se identificó que el 75,24% de la población consume todos los días, el 66,14% de la población refiere que el consumo de verduras </w:t>
      </w:r>
      <w:r>
        <w:rPr>
          <w:rFonts w:ascii="Arial" w:hAnsi="Arial" w:cs="Arial"/>
          <w:sz w:val="24"/>
          <w:szCs w:val="24"/>
        </w:rPr>
        <w:t xml:space="preserve">crudas o cocidas son a diario; </w:t>
      </w:r>
      <w:r w:rsidRPr="00D64655">
        <w:rPr>
          <w:rFonts w:ascii="Arial" w:hAnsi="Arial" w:cs="Arial"/>
          <w:sz w:val="24"/>
          <w:szCs w:val="24"/>
        </w:rPr>
        <w:t>por lo que es importante indicar que un gran porcentaje de la población estudiada tiene un alto consumo de carbohidratos lo cual puede incidir en la presencia de sobrepeso y constituye un factor de riesgo cardiovascular ya que son c</w:t>
      </w:r>
      <w:r>
        <w:rPr>
          <w:rFonts w:ascii="Arial" w:hAnsi="Arial" w:cs="Arial"/>
          <w:sz w:val="24"/>
          <w:szCs w:val="24"/>
        </w:rPr>
        <w:t>arbohidratos de cadena compleja</w:t>
      </w:r>
      <w:r w:rsidRPr="00D64655">
        <w:rPr>
          <w:rFonts w:ascii="Arial" w:hAnsi="Arial" w:cs="Arial"/>
          <w:sz w:val="24"/>
          <w:szCs w:val="24"/>
        </w:rPr>
        <w:t xml:space="preserve"> con enlaces largos de azucares que se absorben lentamente en el organismo.</w:t>
      </w:r>
      <w:r w:rsidRPr="00D64655">
        <w:rPr>
          <w:rFonts w:ascii="Arial" w:hAnsi="Arial" w:cs="Arial"/>
          <w:color w:val="333333"/>
          <w:sz w:val="24"/>
          <w:szCs w:val="24"/>
        </w:rPr>
        <w:t xml:space="preserve"> </w:t>
      </w:r>
    </w:p>
    <w:p w:rsidR="000C370B" w:rsidRDefault="000C370B" w:rsidP="000C370B">
      <w:pPr>
        <w:jc w:val="center"/>
      </w:pPr>
      <w:r w:rsidRPr="000C370B">
        <w:rPr>
          <w:b/>
        </w:rPr>
        <w:t>Tabla 6.</w:t>
      </w:r>
      <w:r>
        <w:rPr>
          <w:b/>
        </w:rPr>
        <w:t xml:space="preserve"> </w:t>
      </w:r>
      <w:r w:rsidRPr="000C370B">
        <w:t>Consumo de alimentos</w:t>
      </w:r>
    </w:p>
    <w:tbl>
      <w:tblPr>
        <w:tblW w:w="0" w:type="auto"/>
        <w:tblInd w:w="1277" w:type="dxa"/>
        <w:tblCellMar>
          <w:left w:w="70" w:type="dxa"/>
          <w:right w:w="70" w:type="dxa"/>
        </w:tblCellMar>
        <w:tblLook w:val="04A0" w:firstRow="1" w:lastRow="0" w:firstColumn="1" w:lastColumn="0" w:noHBand="0" w:noVBand="1"/>
      </w:tblPr>
      <w:tblGrid>
        <w:gridCol w:w="2950"/>
        <w:gridCol w:w="407"/>
        <w:gridCol w:w="541"/>
        <w:gridCol w:w="407"/>
        <w:gridCol w:w="541"/>
        <w:gridCol w:w="905"/>
        <w:gridCol w:w="541"/>
      </w:tblGrid>
      <w:tr w:rsidR="000C370B" w:rsidRPr="000C370B" w:rsidTr="000C370B">
        <w:trPr>
          <w:trHeight w:val="420"/>
        </w:trPr>
        <w:tc>
          <w:tcPr>
            <w:tcW w:w="0" w:type="auto"/>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ALIMENTOS </w:t>
            </w:r>
          </w:p>
        </w:tc>
        <w:tc>
          <w:tcPr>
            <w:tcW w:w="0" w:type="auto"/>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SI</w:t>
            </w:r>
          </w:p>
        </w:tc>
        <w:tc>
          <w:tcPr>
            <w:tcW w:w="0" w:type="auto"/>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w:t>
            </w:r>
          </w:p>
        </w:tc>
        <w:tc>
          <w:tcPr>
            <w:tcW w:w="0" w:type="auto"/>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NO</w:t>
            </w:r>
          </w:p>
        </w:tc>
        <w:tc>
          <w:tcPr>
            <w:tcW w:w="0" w:type="auto"/>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w:t>
            </w:r>
          </w:p>
        </w:tc>
        <w:tc>
          <w:tcPr>
            <w:tcW w:w="0" w:type="auto"/>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Ocasional</w:t>
            </w:r>
          </w:p>
        </w:tc>
        <w:tc>
          <w:tcPr>
            <w:tcW w:w="0" w:type="auto"/>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lácteos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133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41,69</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78</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24,45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108</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33,86</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huevos 2-3 veces</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217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68,03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48</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15,05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16,93</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carne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173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54,23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56</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17,55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90</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28,21</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pescado 2-3 veces</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86</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26,96</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102</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31,97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131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41,07</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leguminosas 2-3 veces</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288</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90,28</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4,39</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5,33</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cereales 2-3 veces</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225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70,53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16,93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40</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12,54</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arroz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234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73,35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10,97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50</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15,67</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pan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231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72,41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30</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9,4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58</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18,18</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frutas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240</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75,24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22</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6,9</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17,87</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lastRenderedPageBreak/>
              <w:t>Consumo de verduras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211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66,14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9,72</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77</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24,14</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grasas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14,11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204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63,95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70</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21,94</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alimentos fritos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38</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11,91</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159</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49,84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122</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38,24</w:t>
            </w:r>
          </w:p>
        </w:tc>
      </w:tr>
      <w:tr w:rsidR="000C370B" w:rsidRPr="000C370B" w:rsidTr="000C370B">
        <w:trPr>
          <w:trHeight w:val="315"/>
        </w:trPr>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aceites vegetales diario</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182</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57,05</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84</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26,33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53</w:t>
            </w:r>
          </w:p>
        </w:tc>
        <w:tc>
          <w:tcPr>
            <w:tcW w:w="0" w:type="auto"/>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16,61</w:t>
            </w:r>
          </w:p>
        </w:tc>
      </w:tr>
      <w:tr w:rsidR="000C370B" w:rsidRPr="000C370B" w:rsidTr="000C370B">
        <w:trPr>
          <w:trHeight w:val="330"/>
        </w:trPr>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Consumo de dulces diario</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44</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13,79</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157</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49,22</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118</w:t>
            </w:r>
          </w:p>
        </w:tc>
        <w:tc>
          <w:tcPr>
            <w:tcW w:w="0" w:type="auto"/>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36,99</w:t>
            </w:r>
          </w:p>
        </w:tc>
      </w:tr>
    </w:tbl>
    <w:p w:rsidR="000C370B" w:rsidRDefault="000C370B" w:rsidP="000C370B">
      <w:pPr>
        <w:jc w:val="center"/>
      </w:pPr>
    </w:p>
    <w:p w:rsidR="000C370B" w:rsidRDefault="000C370B" w:rsidP="000C370B">
      <w:pPr>
        <w:spacing w:after="0" w:line="240" w:lineRule="auto"/>
        <w:jc w:val="both"/>
        <w:rPr>
          <w:rFonts w:ascii="Arial" w:hAnsi="Arial" w:cs="Arial"/>
          <w:noProof/>
          <w:sz w:val="24"/>
          <w:szCs w:val="24"/>
          <w:lang w:eastAsia="es-ES"/>
        </w:rPr>
      </w:pPr>
      <w:r w:rsidRPr="002963EB">
        <w:rPr>
          <w:rFonts w:ascii="Arial" w:hAnsi="Arial" w:cs="Arial"/>
          <w:sz w:val="24"/>
          <w:szCs w:val="24"/>
        </w:rPr>
        <w:t xml:space="preserve">Los valores medios </w:t>
      </w:r>
      <w:r w:rsidRPr="002963EB">
        <w:rPr>
          <w:rFonts w:ascii="Arial" w:eastAsia="Times New Roman" w:hAnsi="Arial" w:cs="Arial"/>
          <w:b/>
          <w:bCs/>
          <w:color w:val="000000"/>
          <w:sz w:val="24"/>
          <w:szCs w:val="24"/>
          <w:lang w:eastAsia="es-ES"/>
        </w:rPr>
        <w:t xml:space="preserve">± </w:t>
      </w:r>
      <w:r w:rsidRPr="002963EB">
        <w:rPr>
          <w:rFonts w:ascii="Arial" w:hAnsi="Arial" w:cs="Arial"/>
          <w:sz w:val="24"/>
          <w:szCs w:val="24"/>
        </w:rPr>
        <w:t>desviaciones estándar de presión sistólica, presión diastólica, Índice de Masa</w:t>
      </w:r>
      <w:r>
        <w:rPr>
          <w:rFonts w:ascii="Arial" w:hAnsi="Arial" w:cs="Arial"/>
          <w:sz w:val="24"/>
          <w:szCs w:val="24"/>
        </w:rPr>
        <w:t xml:space="preserve"> Corporal, circunferencia de </w:t>
      </w:r>
      <w:r w:rsidRPr="002963EB">
        <w:rPr>
          <w:rFonts w:ascii="Arial" w:hAnsi="Arial" w:cs="Arial"/>
          <w:sz w:val="24"/>
          <w:szCs w:val="24"/>
        </w:rPr>
        <w:t xml:space="preserve">cintura, y porcentaje de grasa  se presentan en la tabla </w:t>
      </w:r>
      <w:r>
        <w:rPr>
          <w:rFonts w:ascii="Arial" w:hAnsi="Arial" w:cs="Arial"/>
          <w:sz w:val="24"/>
          <w:szCs w:val="24"/>
        </w:rPr>
        <w:t>7</w:t>
      </w:r>
      <w:r w:rsidRPr="002963EB">
        <w:rPr>
          <w:rFonts w:ascii="Arial" w:hAnsi="Arial" w:cs="Arial"/>
          <w:sz w:val="24"/>
          <w:szCs w:val="24"/>
        </w:rPr>
        <w:t xml:space="preserve">. El análisis estadístico determinó que habían </w:t>
      </w:r>
      <w:r w:rsidRPr="002963EB">
        <w:rPr>
          <w:rFonts w:ascii="Arial" w:hAnsi="Arial" w:cs="Arial"/>
          <w:noProof/>
          <w:sz w:val="24"/>
          <w:szCs w:val="24"/>
          <w:lang w:eastAsia="es-ES"/>
        </w:rPr>
        <w:t xml:space="preserve">diferencias estadisticamente significativas en los valores de presion sistolica (K-W= 28,40 ) y diastolica (K-W= 40,72 ), </w:t>
      </w:r>
      <w:r w:rsidRPr="002963EB">
        <w:rPr>
          <w:rFonts w:ascii="Arial" w:hAnsi="Arial" w:cs="Arial"/>
          <w:sz w:val="24"/>
          <w:szCs w:val="24"/>
        </w:rPr>
        <w:t xml:space="preserve">Índice de Masa Corporal </w:t>
      </w:r>
      <w:r w:rsidRPr="002963EB">
        <w:rPr>
          <w:rFonts w:ascii="Arial" w:hAnsi="Arial" w:cs="Arial"/>
          <w:noProof/>
          <w:sz w:val="24"/>
          <w:szCs w:val="24"/>
          <w:lang w:eastAsia="es-ES"/>
        </w:rPr>
        <w:t>(K-W= 262,86 ), circunferencia de cintura (K-W= 151,71 )  y porcentaje de grasa (K-W= 93,10 ) de acuerdo al estado nutricional en la poblacion evaluada observandose los valores mas elevados para toda</w:t>
      </w:r>
      <w:r>
        <w:rPr>
          <w:rFonts w:ascii="Arial" w:hAnsi="Arial" w:cs="Arial"/>
          <w:noProof/>
          <w:sz w:val="24"/>
          <w:szCs w:val="24"/>
          <w:lang w:eastAsia="es-ES"/>
        </w:rPr>
        <w:t>s las variables en los obesos.</w:t>
      </w:r>
    </w:p>
    <w:p w:rsidR="000C370B" w:rsidRDefault="000C370B" w:rsidP="000C370B">
      <w:pPr>
        <w:spacing w:after="0" w:line="240" w:lineRule="auto"/>
        <w:jc w:val="center"/>
        <w:rPr>
          <w:rFonts w:ascii="Arial" w:hAnsi="Arial" w:cs="Arial"/>
          <w:b/>
          <w:noProof/>
          <w:sz w:val="24"/>
          <w:szCs w:val="24"/>
          <w:lang w:eastAsia="es-ES"/>
        </w:rPr>
      </w:pPr>
    </w:p>
    <w:p w:rsidR="000C370B" w:rsidRPr="000C370B" w:rsidRDefault="000C370B" w:rsidP="000C370B">
      <w:pPr>
        <w:spacing w:after="0" w:line="240" w:lineRule="auto"/>
        <w:jc w:val="center"/>
        <w:rPr>
          <w:rFonts w:ascii="Arial" w:hAnsi="Arial" w:cs="Arial"/>
          <w:noProof/>
          <w:sz w:val="20"/>
          <w:szCs w:val="20"/>
          <w:lang w:eastAsia="es-ES"/>
        </w:rPr>
      </w:pPr>
      <w:r w:rsidRPr="000C370B">
        <w:rPr>
          <w:rFonts w:ascii="Arial" w:hAnsi="Arial" w:cs="Arial"/>
          <w:b/>
          <w:noProof/>
          <w:sz w:val="20"/>
          <w:szCs w:val="20"/>
          <w:lang w:eastAsia="es-ES"/>
        </w:rPr>
        <w:t>Tabla7.</w:t>
      </w:r>
      <w:r w:rsidRPr="000C370B">
        <w:rPr>
          <w:rFonts w:ascii="Arial" w:hAnsi="Arial" w:cs="Arial"/>
          <w:noProof/>
          <w:sz w:val="20"/>
          <w:szCs w:val="20"/>
          <w:lang w:eastAsia="es-ES"/>
        </w:rPr>
        <w:t xml:space="preserve"> Relacion estado nutricional y factores de riesgo</w:t>
      </w:r>
    </w:p>
    <w:tbl>
      <w:tblPr>
        <w:tblW w:w="5000" w:type="pct"/>
        <w:tblLayout w:type="fixed"/>
        <w:tblCellMar>
          <w:left w:w="70" w:type="dxa"/>
          <w:right w:w="70" w:type="dxa"/>
        </w:tblCellMar>
        <w:tblLook w:val="04A0" w:firstRow="1" w:lastRow="0" w:firstColumn="1" w:lastColumn="0" w:noHBand="0" w:noVBand="1"/>
      </w:tblPr>
      <w:tblGrid>
        <w:gridCol w:w="1518"/>
        <w:gridCol w:w="1246"/>
        <w:gridCol w:w="2075"/>
        <w:gridCol w:w="1021"/>
        <w:gridCol w:w="1549"/>
        <w:gridCol w:w="1662"/>
      </w:tblGrid>
      <w:tr w:rsidR="000C370B" w:rsidRPr="000C370B" w:rsidTr="000C370B">
        <w:trPr>
          <w:trHeight w:val="315"/>
        </w:trPr>
        <w:tc>
          <w:tcPr>
            <w:tcW w:w="836" w:type="pct"/>
            <w:vMerge w:val="restart"/>
            <w:tcBorders>
              <w:top w:val="single" w:sz="4" w:space="0" w:color="auto"/>
              <w:left w:val="nil"/>
              <w:bottom w:val="single" w:sz="4" w:space="0" w:color="000000"/>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ESTADO NUTRICIONAL</w:t>
            </w:r>
          </w:p>
        </w:tc>
        <w:tc>
          <w:tcPr>
            <w:tcW w:w="687" w:type="pct"/>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IMC</w:t>
            </w:r>
          </w:p>
        </w:tc>
        <w:tc>
          <w:tcPr>
            <w:tcW w:w="1144" w:type="pct"/>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CIRCUNFERENCIA CINTURA</w:t>
            </w:r>
          </w:p>
        </w:tc>
        <w:tc>
          <w:tcPr>
            <w:tcW w:w="563" w:type="pct"/>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DE GRASA</w:t>
            </w:r>
          </w:p>
        </w:tc>
        <w:tc>
          <w:tcPr>
            <w:tcW w:w="854" w:type="pct"/>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proofErr w:type="spellStart"/>
            <w:r w:rsidRPr="000C370B">
              <w:rPr>
                <w:rFonts w:ascii="Arial" w:eastAsia="Times New Roman" w:hAnsi="Arial" w:cs="Arial"/>
                <w:b/>
                <w:bCs/>
                <w:color w:val="000000"/>
                <w:sz w:val="16"/>
                <w:szCs w:val="16"/>
                <w:lang w:eastAsia="es-ES"/>
              </w:rPr>
              <w:t>PRESION</w:t>
            </w:r>
            <w:proofErr w:type="spellEnd"/>
            <w:r w:rsidRPr="000C370B">
              <w:rPr>
                <w:rFonts w:ascii="Arial" w:eastAsia="Times New Roman" w:hAnsi="Arial" w:cs="Arial"/>
                <w:b/>
                <w:bCs/>
                <w:color w:val="000000"/>
                <w:sz w:val="16"/>
                <w:szCs w:val="16"/>
                <w:lang w:eastAsia="es-ES"/>
              </w:rPr>
              <w:t xml:space="preserve"> </w:t>
            </w:r>
            <w:proofErr w:type="spellStart"/>
            <w:r w:rsidRPr="000C370B">
              <w:rPr>
                <w:rFonts w:ascii="Arial" w:eastAsia="Times New Roman" w:hAnsi="Arial" w:cs="Arial"/>
                <w:b/>
                <w:bCs/>
                <w:color w:val="000000"/>
                <w:sz w:val="16"/>
                <w:szCs w:val="16"/>
                <w:lang w:eastAsia="es-ES"/>
              </w:rPr>
              <w:t>SISTOLICA</w:t>
            </w:r>
            <w:proofErr w:type="spellEnd"/>
          </w:p>
        </w:tc>
        <w:tc>
          <w:tcPr>
            <w:tcW w:w="916" w:type="pct"/>
            <w:tcBorders>
              <w:top w:val="single" w:sz="4" w:space="0" w:color="auto"/>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proofErr w:type="spellStart"/>
            <w:r w:rsidRPr="000C370B">
              <w:rPr>
                <w:rFonts w:ascii="Arial" w:eastAsia="Times New Roman" w:hAnsi="Arial" w:cs="Arial"/>
                <w:b/>
                <w:bCs/>
                <w:color w:val="000000"/>
                <w:sz w:val="16"/>
                <w:szCs w:val="16"/>
                <w:lang w:eastAsia="es-ES"/>
              </w:rPr>
              <w:t>PRESION</w:t>
            </w:r>
            <w:proofErr w:type="spellEnd"/>
            <w:r w:rsidRPr="000C370B">
              <w:rPr>
                <w:rFonts w:ascii="Arial" w:eastAsia="Times New Roman" w:hAnsi="Arial" w:cs="Arial"/>
                <w:b/>
                <w:bCs/>
                <w:color w:val="000000"/>
                <w:sz w:val="16"/>
                <w:szCs w:val="16"/>
                <w:lang w:eastAsia="es-ES"/>
              </w:rPr>
              <w:t xml:space="preserve"> </w:t>
            </w:r>
            <w:proofErr w:type="spellStart"/>
            <w:r w:rsidRPr="000C370B">
              <w:rPr>
                <w:rFonts w:ascii="Arial" w:eastAsia="Times New Roman" w:hAnsi="Arial" w:cs="Arial"/>
                <w:b/>
                <w:bCs/>
                <w:color w:val="000000"/>
                <w:sz w:val="16"/>
                <w:szCs w:val="16"/>
                <w:lang w:eastAsia="es-ES"/>
              </w:rPr>
              <w:t>DIASTOLICA</w:t>
            </w:r>
            <w:proofErr w:type="spellEnd"/>
          </w:p>
        </w:tc>
      </w:tr>
      <w:tr w:rsidR="000C370B" w:rsidRPr="000C370B" w:rsidTr="000C370B">
        <w:trPr>
          <w:trHeight w:val="315"/>
        </w:trPr>
        <w:tc>
          <w:tcPr>
            <w:tcW w:w="836" w:type="pct"/>
            <w:vMerge/>
            <w:tcBorders>
              <w:top w:val="single" w:sz="4" w:space="0" w:color="auto"/>
              <w:left w:val="nil"/>
              <w:bottom w:val="single" w:sz="4" w:space="0" w:color="000000"/>
              <w:right w:val="nil"/>
            </w:tcBorders>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p>
        </w:tc>
        <w:tc>
          <w:tcPr>
            <w:tcW w:w="687"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(min – </w:t>
            </w:r>
            <w:proofErr w:type="spellStart"/>
            <w:r w:rsidRPr="000C370B">
              <w:rPr>
                <w:rFonts w:ascii="Arial" w:eastAsia="Times New Roman" w:hAnsi="Arial" w:cs="Arial"/>
                <w:b/>
                <w:bCs/>
                <w:color w:val="000000"/>
                <w:sz w:val="16"/>
                <w:szCs w:val="16"/>
                <w:lang w:eastAsia="es-ES"/>
              </w:rPr>
              <w:t>max</w:t>
            </w:r>
            <w:proofErr w:type="spellEnd"/>
            <w:r w:rsidRPr="000C370B">
              <w:rPr>
                <w:rFonts w:ascii="Arial" w:eastAsia="Times New Roman" w:hAnsi="Arial" w:cs="Arial"/>
                <w:b/>
                <w:bCs/>
                <w:color w:val="000000"/>
                <w:sz w:val="16"/>
                <w:szCs w:val="16"/>
                <w:lang w:eastAsia="es-ES"/>
              </w:rPr>
              <w:t>)</w:t>
            </w:r>
          </w:p>
        </w:tc>
        <w:tc>
          <w:tcPr>
            <w:tcW w:w="114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(min – </w:t>
            </w:r>
            <w:proofErr w:type="spellStart"/>
            <w:r w:rsidRPr="000C370B">
              <w:rPr>
                <w:rFonts w:ascii="Arial" w:eastAsia="Times New Roman" w:hAnsi="Arial" w:cs="Arial"/>
                <w:b/>
                <w:bCs/>
                <w:color w:val="000000"/>
                <w:sz w:val="16"/>
                <w:szCs w:val="16"/>
                <w:lang w:eastAsia="es-ES"/>
              </w:rPr>
              <w:t>max</w:t>
            </w:r>
            <w:proofErr w:type="spellEnd"/>
            <w:r w:rsidRPr="000C370B">
              <w:rPr>
                <w:rFonts w:ascii="Arial" w:eastAsia="Times New Roman" w:hAnsi="Arial" w:cs="Arial"/>
                <w:b/>
                <w:bCs/>
                <w:color w:val="000000"/>
                <w:sz w:val="16"/>
                <w:szCs w:val="16"/>
                <w:lang w:eastAsia="es-ES"/>
              </w:rPr>
              <w:t>)</w:t>
            </w:r>
          </w:p>
        </w:tc>
        <w:tc>
          <w:tcPr>
            <w:tcW w:w="563"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(min –</w:t>
            </w:r>
            <w:proofErr w:type="spellStart"/>
            <w:r w:rsidRPr="000C370B">
              <w:rPr>
                <w:rFonts w:ascii="Arial" w:eastAsia="Times New Roman" w:hAnsi="Arial" w:cs="Arial"/>
                <w:b/>
                <w:bCs/>
                <w:color w:val="000000"/>
                <w:sz w:val="16"/>
                <w:szCs w:val="16"/>
                <w:lang w:eastAsia="es-ES"/>
              </w:rPr>
              <w:t>max</w:t>
            </w:r>
            <w:proofErr w:type="spellEnd"/>
            <w:r w:rsidRPr="000C370B">
              <w:rPr>
                <w:rFonts w:ascii="Arial" w:eastAsia="Times New Roman" w:hAnsi="Arial" w:cs="Arial"/>
                <w:b/>
                <w:bCs/>
                <w:color w:val="000000"/>
                <w:sz w:val="16"/>
                <w:szCs w:val="16"/>
                <w:lang w:eastAsia="es-ES"/>
              </w:rPr>
              <w:t>)</w:t>
            </w:r>
          </w:p>
        </w:tc>
        <w:tc>
          <w:tcPr>
            <w:tcW w:w="85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(min – </w:t>
            </w:r>
            <w:proofErr w:type="spellStart"/>
            <w:r w:rsidRPr="000C370B">
              <w:rPr>
                <w:rFonts w:ascii="Arial" w:eastAsia="Times New Roman" w:hAnsi="Arial" w:cs="Arial"/>
                <w:b/>
                <w:bCs/>
                <w:color w:val="000000"/>
                <w:sz w:val="16"/>
                <w:szCs w:val="16"/>
                <w:lang w:eastAsia="es-ES"/>
              </w:rPr>
              <w:t>max</w:t>
            </w:r>
            <w:proofErr w:type="spellEnd"/>
            <w:r w:rsidRPr="000C370B">
              <w:rPr>
                <w:rFonts w:ascii="Arial" w:eastAsia="Times New Roman" w:hAnsi="Arial" w:cs="Arial"/>
                <w:b/>
                <w:bCs/>
                <w:color w:val="000000"/>
                <w:sz w:val="16"/>
                <w:szCs w:val="16"/>
                <w:lang w:eastAsia="es-ES"/>
              </w:rPr>
              <w:t>)</w:t>
            </w:r>
          </w:p>
        </w:tc>
        <w:tc>
          <w:tcPr>
            <w:tcW w:w="91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(min – </w:t>
            </w:r>
            <w:proofErr w:type="spellStart"/>
            <w:r w:rsidRPr="000C370B">
              <w:rPr>
                <w:rFonts w:ascii="Arial" w:eastAsia="Times New Roman" w:hAnsi="Arial" w:cs="Arial"/>
                <w:b/>
                <w:bCs/>
                <w:color w:val="000000"/>
                <w:sz w:val="16"/>
                <w:szCs w:val="16"/>
                <w:lang w:eastAsia="es-ES"/>
              </w:rPr>
              <w:t>max</w:t>
            </w:r>
            <w:proofErr w:type="spellEnd"/>
            <w:r w:rsidRPr="000C370B">
              <w:rPr>
                <w:rFonts w:ascii="Arial" w:eastAsia="Times New Roman" w:hAnsi="Arial" w:cs="Arial"/>
                <w:b/>
                <w:bCs/>
                <w:color w:val="000000"/>
                <w:sz w:val="16"/>
                <w:szCs w:val="16"/>
                <w:lang w:eastAsia="es-ES"/>
              </w:rPr>
              <w:t>)</w:t>
            </w:r>
          </w:p>
        </w:tc>
      </w:tr>
      <w:tr w:rsidR="000C370B" w:rsidRPr="000C370B" w:rsidTr="000C370B">
        <w:trPr>
          <w:trHeight w:val="300"/>
        </w:trPr>
        <w:tc>
          <w:tcPr>
            <w:tcW w:w="836" w:type="pct"/>
            <w:vMerge/>
            <w:tcBorders>
              <w:top w:val="single" w:sz="4" w:space="0" w:color="auto"/>
              <w:left w:val="nil"/>
              <w:bottom w:val="single" w:sz="4" w:space="0" w:color="000000"/>
              <w:right w:val="nil"/>
            </w:tcBorders>
            <w:vAlign w:val="center"/>
            <w:hideMark/>
          </w:tcPr>
          <w:p w:rsidR="000C370B" w:rsidRPr="000C370B" w:rsidRDefault="000C370B" w:rsidP="000C370B">
            <w:pPr>
              <w:spacing w:after="0" w:line="360" w:lineRule="auto"/>
              <w:rPr>
                <w:rFonts w:ascii="Arial" w:eastAsia="Times New Roman" w:hAnsi="Arial" w:cs="Arial"/>
                <w:b/>
                <w:bCs/>
                <w:color w:val="000000"/>
                <w:sz w:val="16"/>
                <w:szCs w:val="16"/>
                <w:lang w:eastAsia="es-ES"/>
              </w:rPr>
            </w:pPr>
          </w:p>
        </w:tc>
        <w:tc>
          <w:tcPr>
            <w:tcW w:w="687" w:type="pct"/>
            <w:tcBorders>
              <w:top w:val="nil"/>
              <w:left w:val="nil"/>
              <w:bottom w:val="single" w:sz="4"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   Ẋ ± DE</w:t>
            </w:r>
          </w:p>
        </w:tc>
        <w:tc>
          <w:tcPr>
            <w:tcW w:w="1144" w:type="pct"/>
            <w:tcBorders>
              <w:top w:val="nil"/>
              <w:left w:val="nil"/>
              <w:bottom w:val="single" w:sz="4"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    Ẋ ± DE</w:t>
            </w:r>
          </w:p>
        </w:tc>
        <w:tc>
          <w:tcPr>
            <w:tcW w:w="563" w:type="pct"/>
            <w:tcBorders>
              <w:top w:val="nil"/>
              <w:left w:val="nil"/>
              <w:bottom w:val="single" w:sz="4"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   Ẋ ± DE</w:t>
            </w:r>
          </w:p>
        </w:tc>
        <w:tc>
          <w:tcPr>
            <w:tcW w:w="854" w:type="pct"/>
            <w:tcBorders>
              <w:top w:val="nil"/>
              <w:left w:val="nil"/>
              <w:bottom w:val="single" w:sz="4"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    Ẋ ± DE</w:t>
            </w:r>
          </w:p>
        </w:tc>
        <w:tc>
          <w:tcPr>
            <w:tcW w:w="916" w:type="pct"/>
            <w:tcBorders>
              <w:top w:val="nil"/>
              <w:left w:val="nil"/>
              <w:bottom w:val="single" w:sz="4" w:space="0" w:color="auto"/>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b/>
                <w:bCs/>
                <w:color w:val="000000"/>
                <w:sz w:val="16"/>
                <w:szCs w:val="16"/>
                <w:lang w:eastAsia="es-ES"/>
              </w:rPr>
            </w:pPr>
            <w:r w:rsidRPr="000C370B">
              <w:rPr>
                <w:rFonts w:ascii="Arial" w:eastAsia="Times New Roman" w:hAnsi="Arial" w:cs="Arial"/>
                <w:b/>
                <w:bCs/>
                <w:color w:val="000000"/>
                <w:sz w:val="16"/>
                <w:szCs w:val="16"/>
                <w:lang w:eastAsia="es-ES"/>
              </w:rPr>
              <w:t xml:space="preserve">    Ẋ ± DE</w:t>
            </w:r>
          </w:p>
        </w:tc>
      </w:tr>
      <w:tr w:rsidR="000C370B" w:rsidRPr="000C370B" w:rsidTr="000C370B">
        <w:trPr>
          <w:trHeight w:val="300"/>
        </w:trPr>
        <w:tc>
          <w:tcPr>
            <w:tcW w:w="83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Normal     (99)</w:t>
            </w:r>
          </w:p>
        </w:tc>
        <w:tc>
          <w:tcPr>
            <w:tcW w:w="687"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23,2 ±  1,31</w:t>
            </w:r>
          </w:p>
        </w:tc>
        <w:tc>
          <w:tcPr>
            <w:tcW w:w="114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78,6 ±  6,79</w:t>
            </w:r>
          </w:p>
        </w:tc>
        <w:tc>
          <w:tcPr>
            <w:tcW w:w="563"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24,7 ± 6,55</w:t>
            </w:r>
          </w:p>
        </w:tc>
        <w:tc>
          <w:tcPr>
            <w:tcW w:w="85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 xml:space="preserve">114,2 ± 13,82         </w:t>
            </w:r>
          </w:p>
        </w:tc>
        <w:tc>
          <w:tcPr>
            <w:tcW w:w="91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77,4 ±  7,93</w:t>
            </w:r>
          </w:p>
        </w:tc>
      </w:tr>
      <w:tr w:rsidR="000C370B" w:rsidRPr="000C370B" w:rsidTr="000C370B">
        <w:trPr>
          <w:trHeight w:val="300"/>
        </w:trPr>
        <w:tc>
          <w:tcPr>
            <w:tcW w:w="836" w:type="pct"/>
            <w:tcBorders>
              <w:top w:val="nil"/>
              <w:left w:val="nil"/>
              <w:bottom w:val="nil"/>
              <w:right w:val="nil"/>
            </w:tcBorders>
            <w:shd w:val="clear" w:color="auto" w:fill="auto"/>
            <w:noWrap/>
            <w:vAlign w:val="bottom"/>
            <w:hideMark/>
          </w:tcPr>
          <w:p w:rsidR="000C370B" w:rsidRPr="000C370B" w:rsidRDefault="000C370B" w:rsidP="000C370B">
            <w:pPr>
              <w:spacing w:after="0" w:line="360" w:lineRule="auto"/>
              <w:rPr>
                <w:rFonts w:ascii="Calibri" w:eastAsia="Times New Roman" w:hAnsi="Calibri" w:cs="Times New Roman"/>
                <w:color w:val="000000"/>
                <w:sz w:val="16"/>
                <w:szCs w:val="16"/>
                <w:lang w:eastAsia="es-ES"/>
              </w:rPr>
            </w:pPr>
          </w:p>
        </w:tc>
        <w:tc>
          <w:tcPr>
            <w:tcW w:w="687"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(18,96 -24,98)</w:t>
            </w:r>
          </w:p>
        </w:tc>
        <w:tc>
          <w:tcPr>
            <w:tcW w:w="114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(64 - 92,5)</w:t>
            </w:r>
          </w:p>
        </w:tc>
        <w:tc>
          <w:tcPr>
            <w:tcW w:w="563"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(10,3 - 45,8)</w:t>
            </w:r>
          </w:p>
        </w:tc>
        <w:tc>
          <w:tcPr>
            <w:tcW w:w="85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(88 - 155)</w:t>
            </w:r>
          </w:p>
        </w:tc>
        <w:tc>
          <w:tcPr>
            <w:tcW w:w="91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(66 - 99)</w:t>
            </w:r>
          </w:p>
        </w:tc>
      </w:tr>
      <w:tr w:rsidR="000C370B" w:rsidRPr="000C370B" w:rsidTr="000C370B">
        <w:trPr>
          <w:trHeight w:val="300"/>
        </w:trPr>
        <w:tc>
          <w:tcPr>
            <w:tcW w:w="83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Sobrepeso  (165)</w:t>
            </w:r>
          </w:p>
        </w:tc>
        <w:tc>
          <w:tcPr>
            <w:tcW w:w="687"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27,1 ± 1,43</w:t>
            </w:r>
          </w:p>
        </w:tc>
        <w:tc>
          <w:tcPr>
            <w:tcW w:w="114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88,6 ± 7,25</w:t>
            </w:r>
          </w:p>
        </w:tc>
        <w:tc>
          <w:tcPr>
            <w:tcW w:w="563"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31,3 ±  7,61</w:t>
            </w:r>
          </w:p>
        </w:tc>
        <w:tc>
          <w:tcPr>
            <w:tcW w:w="85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119,6 ±  16,76</w:t>
            </w:r>
          </w:p>
        </w:tc>
        <w:tc>
          <w:tcPr>
            <w:tcW w:w="91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82,7 ± 9,09</w:t>
            </w:r>
          </w:p>
        </w:tc>
      </w:tr>
      <w:tr w:rsidR="000C370B" w:rsidRPr="000C370B" w:rsidTr="000C370B">
        <w:trPr>
          <w:trHeight w:val="300"/>
        </w:trPr>
        <w:tc>
          <w:tcPr>
            <w:tcW w:w="836" w:type="pct"/>
            <w:tcBorders>
              <w:top w:val="nil"/>
              <w:left w:val="nil"/>
              <w:bottom w:val="nil"/>
              <w:right w:val="nil"/>
            </w:tcBorders>
            <w:shd w:val="clear" w:color="auto" w:fill="auto"/>
            <w:noWrap/>
            <w:vAlign w:val="bottom"/>
            <w:hideMark/>
          </w:tcPr>
          <w:p w:rsidR="000C370B" w:rsidRPr="000C370B" w:rsidRDefault="000C370B" w:rsidP="000C370B">
            <w:pPr>
              <w:spacing w:after="0" w:line="360" w:lineRule="auto"/>
              <w:rPr>
                <w:rFonts w:ascii="Calibri" w:eastAsia="Times New Roman" w:hAnsi="Calibri" w:cs="Times New Roman"/>
                <w:color w:val="000000"/>
                <w:sz w:val="16"/>
                <w:szCs w:val="16"/>
                <w:lang w:eastAsia="es-ES"/>
              </w:rPr>
            </w:pPr>
          </w:p>
        </w:tc>
        <w:tc>
          <w:tcPr>
            <w:tcW w:w="687"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(24,99 - 29,90)</w:t>
            </w:r>
          </w:p>
        </w:tc>
        <w:tc>
          <w:tcPr>
            <w:tcW w:w="114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(72 - 112)</w:t>
            </w:r>
          </w:p>
        </w:tc>
        <w:tc>
          <w:tcPr>
            <w:tcW w:w="563"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(18,9 - 91,7)</w:t>
            </w:r>
          </w:p>
        </w:tc>
        <w:tc>
          <w:tcPr>
            <w:tcW w:w="85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(92 - 220)</w:t>
            </w:r>
          </w:p>
        </w:tc>
        <w:tc>
          <w:tcPr>
            <w:tcW w:w="91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(63 - 113)</w:t>
            </w:r>
          </w:p>
        </w:tc>
      </w:tr>
      <w:tr w:rsidR="000C370B" w:rsidRPr="000C370B" w:rsidTr="000C370B">
        <w:trPr>
          <w:trHeight w:val="300"/>
        </w:trPr>
        <w:tc>
          <w:tcPr>
            <w:tcW w:w="83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Obesidad   (53)</w:t>
            </w:r>
          </w:p>
        </w:tc>
        <w:tc>
          <w:tcPr>
            <w:tcW w:w="687"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33,2 ± 3,48</w:t>
            </w:r>
          </w:p>
        </w:tc>
        <w:tc>
          <w:tcPr>
            <w:tcW w:w="114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101,1 ±  10,45</w:t>
            </w:r>
          </w:p>
        </w:tc>
        <w:tc>
          <w:tcPr>
            <w:tcW w:w="563"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37,5 ± 6,77</w:t>
            </w:r>
          </w:p>
        </w:tc>
        <w:tc>
          <w:tcPr>
            <w:tcW w:w="85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126,8  ±  14.04</w:t>
            </w:r>
          </w:p>
        </w:tc>
        <w:tc>
          <w:tcPr>
            <w:tcW w:w="91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85,7 ± 6,97</w:t>
            </w:r>
          </w:p>
        </w:tc>
      </w:tr>
      <w:tr w:rsidR="000C370B" w:rsidRPr="000C370B" w:rsidTr="000C370B">
        <w:trPr>
          <w:trHeight w:val="300"/>
        </w:trPr>
        <w:tc>
          <w:tcPr>
            <w:tcW w:w="836" w:type="pct"/>
            <w:tcBorders>
              <w:top w:val="nil"/>
              <w:left w:val="nil"/>
              <w:bottom w:val="nil"/>
              <w:right w:val="nil"/>
            </w:tcBorders>
            <w:shd w:val="clear" w:color="auto" w:fill="auto"/>
            <w:noWrap/>
            <w:vAlign w:val="bottom"/>
            <w:hideMark/>
          </w:tcPr>
          <w:p w:rsidR="000C370B" w:rsidRPr="000C370B" w:rsidRDefault="000C370B" w:rsidP="000C370B">
            <w:pPr>
              <w:spacing w:after="0" w:line="360" w:lineRule="auto"/>
              <w:rPr>
                <w:rFonts w:ascii="Calibri" w:eastAsia="Times New Roman" w:hAnsi="Calibri" w:cs="Times New Roman"/>
                <w:color w:val="000000"/>
                <w:sz w:val="16"/>
                <w:szCs w:val="16"/>
                <w:lang w:eastAsia="es-ES"/>
              </w:rPr>
            </w:pPr>
          </w:p>
        </w:tc>
        <w:tc>
          <w:tcPr>
            <w:tcW w:w="687"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(29,99 - 45,99)</w:t>
            </w:r>
          </w:p>
        </w:tc>
        <w:tc>
          <w:tcPr>
            <w:tcW w:w="114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( 79 - 127)</w:t>
            </w:r>
          </w:p>
        </w:tc>
        <w:tc>
          <w:tcPr>
            <w:tcW w:w="563"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(26,6 - 56,5)</w:t>
            </w:r>
          </w:p>
        </w:tc>
        <w:tc>
          <w:tcPr>
            <w:tcW w:w="854"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(105 - 157)</w:t>
            </w:r>
          </w:p>
        </w:tc>
        <w:tc>
          <w:tcPr>
            <w:tcW w:w="916" w:type="pct"/>
            <w:tcBorders>
              <w:top w:val="nil"/>
              <w:left w:val="nil"/>
              <w:bottom w:val="nil"/>
              <w:right w:val="nil"/>
            </w:tcBorders>
            <w:shd w:val="clear" w:color="auto" w:fill="auto"/>
            <w:noWrap/>
            <w:vAlign w:val="center"/>
            <w:hideMark/>
          </w:tcPr>
          <w:p w:rsidR="000C370B" w:rsidRPr="000C370B" w:rsidRDefault="000C370B" w:rsidP="000C370B">
            <w:pPr>
              <w:spacing w:after="0" w:line="360" w:lineRule="auto"/>
              <w:jc w:val="center"/>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(70 - 103)</w:t>
            </w:r>
          </w:p>
        </w:tc>
      </w:tr>
      <w:tr w:rsidR="000C370B" w:rsidRPr="000C370B" w:rsidTr="000C370B">
        <w:trPr>
          <w:trHeight w:val="95"/>
        </w:trPr>
        <w:tc>
          <w:tcPr>
            <w:tcW w:w="836" w:type="pct"/>
            <w:tcBorders>
              <w:top w:val="nil"/>
              <w:left w:val="nil"/>
              <w:bottom w:val="double" w:sz="6" w:space="0" w:color="auto"/>
              <w:right w:val="nil"/>
            </w:tcBorders>
            <w:shd w:val="clear" w:color="auto" w:fill="auto"/>
            <w:noWrap/>
            <w:vAlign w:val="bottom"/>
            <w:hideMark/>
          </w:tcPr>
          <w:p w:rsidR="000C370B" w:rsidRPr="000C370B" w:rsidRDefault="000C370B" w:rsidP="000C370B">
            <w:pPr>
              <w:spacing w:after="0" w:line="360" w:lineRule="auto"/>
              <w:rPr>
                <w:rFonts w:ascii="Calibri" w:eastAsia="Times New Roman" w:hAnsi="Calibri" w:cs="Times New Roman"/>
                <w:color w:val="000000"/>
                <w:sz w:val="16"/>
                <w:szCs w:val="16"/>
                <w:lang w:eastAsia="es-ES"/>
              </w:rPr>
            </w:pPr>
          </w:p>
        </w:tc>
        <w:tc>
          <w:tcPr>
            <w:tcW w:w="687" w:type="pct"/>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color w:val="000000"/>
                <w:sz w:val="16"/>
                <w:szCs w:val="16"/>
                <w:lang w:eastAsia="es-ES"/>
              </w:rPr>
            </w:pPr>
          </w:p>
        </w:tc>
        <w:tc>
          <w:tcPr>
            <w:tcW w:w="1144" w:type="pct"/>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color w:val="000000"/>
                <w:sz w:val="16"/>
                <w:szCs w:val="16"/>
                <w:lang w:eastAsia="es-ES"/>
              </w:rPr>
            </w:pPr>
          </w:p>
        </w:tc>
        <w:tc>
          <w:tcPr>
            <w:tcW w:w="563" w:type="pct"/>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color w:val="000000"/>
                <w:sz w:val="16"/>
                <w:szCs w:val="16"/>
                <w:lang w:eastAsia="es-ES"/>
              </w:rPr>
            </w:pPr>
            <w:r w:rsidRPr="000C370B">
              <w:rPr>
                <w:rFonts w:ascii="Arial" w:eastAsia="Times New Roman" w:hAnsi="Arial" w:cs="Arial"/>
                <w:color w:val="000000"/>
                <w:sz w:val="16"/>
                <w:szCs w:val="16"/>
                <w:lang w:eastAsia="es-ES"/>
              </w:rPr>
              <w:t> </w:t>
            </w:r>
          </w:p>
        </w:tc>
        <w:tc>
          <w:tcPr>
            <w:tcW w:w="854" w:type="pct"/>
            <w:tcBorders>
              <w:top w:val="nil"/>
              <w:left w:val="nil"/>
              <w:bottom w:val="double" w:sz="6" w:space="0" w:color="auto"/>
              <w:right w:val="nil"/>
            </w:tcBorders>
            <w:shd w:val="clear" w:color="auto" w:fill="auto"/>
            <w:noWrap/>
            <w:vAlign w:val="bottom"/>
            <w:hideMark/>
          </w:tcPr>
          <w:p w:rsidR="000C370B" w:rsidRPr="000C370B" w:rsidRDefault="000C370B" w:rsidP="000C370B">
            <w:pPr>
              <w:spacing w:after="0" w:line="360" w:lineRule="auto"/>
              <w:rPr>
                <w:rFonts w:ascii="Calibri" w:eastAsia="Times New Roman" w:hAnsi="Calibri" w:cs="Times New Roman"/>
                <w:color w:val="000000"/>
                <w:sz w:val="16"/>
                <w:szCs w:val="16"/>
                <w:lang w:eastAsia="es-ES"/>
              </w:rPr>
            </w:pPr>
            <w:r w:rsidRPr="000C370B">
              <w:rPr>
                <w:rFonts w:ascii="Calibri" w:eastAsia="Times New Roman" w:hAnsi="Calibri" w:cs="Times New Roman"/>
                <w:color w:val="000000"/>
                <w:sz w:val="16"/>
                <w:szCs w:val="16"/>
                <w:lang w:eastAsia="es-ES"/>
              </w:rPr>
              <w:t> </w:t>
            </w:r>
          </w:p>
        </w:tc>
        <w:tc>
          <w:tcPr>
            <w:tcW w:w="916" w:type="pct"/>
            <w:tcBorders>
              <w:top w:val="nil"/>
              <w:left w:val="nil"/>
              <w:bottom w:val="double" w:sz="6" w:space="0" w:color="auto"/>
              <w:right w:val="nil"/>
            </w:tcBorders>
            <w:shd w:val="clear" w:color="auto" w:fill="auto"/>
            <w:noWrap/>
            <w:vAlign w:val="center"/>
            <w:hideMark/>
          </w:tcPr>
          <w:p w:rsidR="000C370B" w:rsidRPr="000C370B" w:rsidRDefault="000C370B" w:rsidP="000C370B">
            <w:pPr>
              <w:spacing w:after="0" w:line="360" w:lineRule="auto"/>
              <w:jc w:val="both"/>
              <w:rPr>
                <w:rFonts w:ascii="Arial" w:eastAsia="Times New Roman" w:hAnsi="Arial" w:cs="Arial"/>
                <w:color w:val="000000"/>
                <w:sz w:val="16"/>
                <w:szCs w:val="16"/>
                <w:lang w:eastAsia="es-ES"/>
              </w:rPr>
            </w:pPr>
          </w:p>
        </w:tc>
      </w:tr>
    </w:tbl>
    <w:p w:rsidR="000C370B" w:rsidRDefault="000C370B" w:rsidP="00C413F9">
      <w:pPr>
        <w:rPr>
          <w:sz w:val="20"/>
          <w:szCs w:val="20"/>
        </w:rPr>
      </w:pPr>
    </w:p>
    <w:p w:rsidR="000C370B" w:rsidRPr="002963EB" w:rsidRDefault="000C370B" w:rsidP="000C370B">
      <w:pPr>
        <w:tabs>
          <w:tab w:val="left" w:pos="3600"/>
        </w:tabs>
        <w:spacing w:line="240" w:lineRule="auto"/>
        <w:jc w:val="both"/>
        <w:rPr>
          <w:rFonts w:ascii="Arial" w:hAnsi="Arial" w:cs="Arial"/>
          <w:sz w:val="24"/>
          <w:szCs w:val="24"/>
        </w:rPr>
      </w:pPr>
      <w:r w:rsidRPr="002963EB">
        <w:rPr>
          <w:rFonts w:ascii="Arial" w:hAnsi="Arial" w:cs="Arial"/>
          <w:sz w:val="24"/>
          <w:szCs w:val="24"/>
        </w:rPr>
        <w:t>Se observó que existían diferencias estadísticamente significativas en el porcentaje de agua corporal entre los grupos evaluados de acuerdo al estado nutricional, (W= 51,15  P&lt;0,001). Los valores promedios más altos se observaron en el grupo clasificado como normal (52,43%) y los m</w:t>
      </w:r>
      <w:r>
        <w:rPr>
          <w:rFonts w:ascii="Arial" w:hAnsi="Arial" w:cs="Arial"/>
          <w:sz w:val="24"/>
          <w:szCs w:val="24"/>
        </w:rPr>
        <w:t>ás bajo en los obesos (45,13%).</w:t>
      </w:r>
    </w:p>
    <w:p w:rsidR="000C370B" w:rsidRDefault="00116EA7" w:rsidP="00116EA7">
      <w:pPr>
        <w:jc w:val="center"/>
        <w:rPr>
          <w:sz w:val="20"/>
          <w:szCs w:val="20"/>
        </w:rPr>
      </w:pPr>
      <w:r w:rsidRPr="002963EB">
        <w:rPr>
          <w:rFonts w:ascii="Arial" w:hAnsi="Arial" w:cs="Arial"/>
          <w:b/>
          <w:noProof/>
          <w:sz w:val="24"/>
          <w:szCs w:val="24"/>
          <w:lang w:val="es-EC" w:eastAsia="es-EC"/>
        </w:rPr>
        <w:drawing>
          <wp:anchor distT="0" distB="0" distL="114300" distR="114300" simplePos="0" relativeHeight="251659264" behindDoc="1" locked="0" layoutInCell="1" allowOverlap="1" wp14:anchorId="114FC1B7" wp14:editId="3BC74400">
            <wp:simplePos x="0" y="0"/>
            <wp:positionH relativeFrom="column">
              <wp:posOffset>660590</wp:posOffset>
            </wp:positionH>
            <wp:positionV relativeFrom="paragraph">
              <wp:posOffset>65405</wp:posOffset>
            </wp:positionV>
            <wp:extent cx="4007485" cy="2315210"/>
            <wp:effectExtent l="0" t="0" r="0" b="889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5473" t="39973" r="23987" b="20054"/>
                    <a:stretch/>
                  </pic:blipFill>
                  <pic:spPr bwMode="auto">
                    <a:xfrm>
                      <a:off x="0" y="0"/>
                      <a:ext cx="4007485" cy="23152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0C370B" w:rsidRPr="00116EA7">
        <w:rPr>
          <w:b/>
          <w:sz w:val="20"/>
          <w:szCs w:val="20"/>
        </w:rPr>
        <w:t>Figura1.</w:t>
      </w:r>
      <w:r w:rsidR="000C370B">
        <w:rPr>
          <w:sz w:val="20"/>
          <w:szCs w:val="20"/>
        </w:rPr>
        <w:t xml:space="preserve"> Relación estado nutricional y</w:t>
      </w:r>
      <w:r>
        <w:rPr>
          <w:sz w:val="20"/>
          <w:szCs w:val="20"/>
        </w:rPr>
        <w:t xml:space="preserve"> porcentaje de agua</w:t>
      </w:r>
    </w:p>
    <w:p w:rsidR="00116EA7" w:rsidRDefault="00116EA7" w:rsidP="00116EA7">
      <w:pPr>
        <w:jc w:val="center"/>
        <w:rPr>
          <w:sz w:val="20"/>
          <w:szCs w:val="20"/>
        </w:rPr>
      </w:pPr>
    </w:p>
    <w:p w:rsidR="000C370B" w:rsidRPr="000C370B" w:rsidRDefault="000C370B" w:rsidP="00C413F9">
      <w:pPr>
        <w:rPr>
          <w:sz w:val="20"/>
          <w:szCs w:val="20"/>
        </w:rPr>
      </w:pPr>
    </w:p>
    <w:p w:rsidR="000C370B" w:rsidRDefault="000C370B" w:rsidP="00C413F9"/>
    <w:p w:rsidR="00116EA7" w:rsidRDefault="00116EA7" w:rsidP="00C413F9"/>
    <w:p w:rsidR="00116EA7" w:rsidRPr="00116EA7" w:rsidRDefault="00116EA7" w:rsidP="00116EA7"/>
    <w:p w:rsidR="00116EA7" w:rsidRDefault="00116EA7" w:rsidP="00116EA7">
      <w:pPr>
        <w:tabs>
          <w:tab w:val="left" w:pos="1608"/>
        </w:tabs>
      </w:pPr>
      <w:r w:rsidRPr="002963EB">
        <w:rPr>
          <w:rFonts w:ascii="Arial" w:hAnsi="Arial" w:cs="Arial"/>
          <w:sz w:val="24"/>
          <w:szCs w:val="24"/>
        </w:rPr>
        <w:lastRenderedPageBreak/>
        <w:t>En la figura 2 se muestran los resultados estadísticos de los grupos clasificados de acuerdo a si realizan o no actividad física;  se observó que existían  diferencias altamente significativas entre el porcentaje de grasa en estos grupos  (W=1624,0 P&lt; 0,001). El promedio más alto de porcentaje de grasa se encontró en los que no realizan actividad física</w:t>
      </w:r>
    </w:p>
    <w:p w:rsidR="00116EA7" w:rsidRPr="00116EA7" w:rsidRDefault="00116EA7" w:rsidP="00116EA7">
      <w:pPr>
        <w:jc w:val="center"/>
      </w:pPr>
      <w:r w:rsidRPr="002963EB">
        <w:rPr>
          <w:rFonts w:ascii="Arial" w:hAnsi="Arial" w:cs="Arial"/>
          <w:b/>
          <w:noProof/>
          <w:sz w:val="24"/>
          <w:szCs w:val="24"/>
          <w:lang w:val="es-EC" w:eastAsia="es-EC"/>
        </w:rPr>
        <w:drawing>
          <wp:anchor distT="0" distB="0" distL="114300" distR="114300" simplePos="0" relativeHeight="251661312" behindDoc="1" locked="0" layoutInCell="1" allowOverlap="1" wp14:anchorId="66888884" wp14:editId="1EEA2BF6">
            <wp:simplePos x="0" y="0"/>
            <wp:positionH relativeFrom="column">
              <wp:posOffset>1210945</wp:posOffset>
            </wp:positionH>
            <wp:positionV relativeFrom="paragraph">
              <wp:posOffset>247015</wp:posOffset>
            </wp:positionV>
            <wp:extent cx="3395980" cy="2645410"/>
            <wp:effectExtent l="0" t="0" r="0" b="2540"/>
            <wp:wrapThrough wrapText="bothSides">
              <wp:wrapPolygon edited="0">
                <wp:start x="0" y="0"/>
                <wp:lineTo x="0" y="21465"/>
                <wp:lineTo x="21447" y="21465"/>
                <wp:lineTo x="21447"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38281" t="34333" r="26368" b="18666"/>
                    <a:stretch/>
                  </pic:blipFill>
                  <pic:spPr bwMode="auto">
                    <a:xfrm>
                      <a:off x="0" y="0"/>
                      <a:ext cx="3395980" cy="26454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b/>
        </w:rPr>
        <w:t xml:space="preserve">Figura 2. </w:t>
      </w:r>
      <w:r>
        <w:t>Relación actividad física y porcentaje de grasa</w:t>
      </w:r>
    </w:p>
    <w:p w:rsidR="00116EA7" w:rsidRDefault="00116EA7" w:rsidP="00116EA7"/>
    <w:p w:rsidR="00116EA7" w:rsidRPr="00116EA7" w:rsidRDefault="00116EA7" w:rsidP="00116EA7"/>
    <w:p w:rsidR="00116EA7" w:rsidRDefault="00116EA7" w:rsidP="00116EA7">
      <w:pPr>
        <w:tabs>
          <w:tab w:val="left" w:pos="3871"/>
        </w:tabs>
      </w:pPr>
      <w:r>
        <w:tab/>
      </w:r>
    </w:p>
    <w:p w:rsidR="00116EA7" w:rsidRDefault="00116EA7" w:rsidP="00116EA7"/>
    <w:p w:rsidR="00116EA7" w:rsidRDefault="00116EA7" w:rsidP="00116EA7"/>
    <w:p w:rsidR="00116EA7" w:rsidRPr="00116EA7" w:rsidRDefault="00116EA7" w:rsidP="00116EA7"/>
    <w:p w:rsidR="00116EA7" w:rsidRPr="00116EA7" w:rsidRDefault="00116EA7" w:rsidP="00116EA7"/>
    <w:p w:rsidR="00116EA7" w:rsidRPr="00116EA7" w:rsidRDefault="00116EA7" w:rsidP="00116EA7"/>
    <w:p w:rsidR="00116EA7" w:rsidRDefault="00116EA7" w:rsidP="00116EA7">
      <w:pPr>
        <w:tabs>
          <w:tab w:val="left" w:pos="2525"/>
        </w:tabs>
      </w:pPr>
    </w:p>
    <w:p w:rsidR="00116EA7" w:rsidRPr="00116EA7" w:rsidRDefault="00116EA7" w:rsidP="00116EA7">
      <w:pPr>
        <w:tabs>
          <w:tab w:val="left" w:pos="2525"/>
        </w:tabs>
        <w:jc w:val="both"/>
        <w:rPr>
          <w:rFonts w:ascii="Arial" w:hAnsi="Arial" w:cs="Arial"/>
          <w:b/>
          <w:sz w:val="20"/>
          <w:szCs w:val="20"/>
        </w:rPr>
      </w:pPr>
      <w:r w:rsidRPr="002963EB">
        <w:rPr>
          <w:rFonts w:ascii="Arial" w:hAnsi="Arial" w:cs="Arial"/>
          <w:sz w:val="24"/>
          <w:szCs w:val="24"/>
        </w:rPr>
        <w:t>Igualmente se encontró diferencias altamente significativas en cuanto al IMC dependiendo de si realizan  o no actividad física (W= 1675,0  P&lt;0,001). Los valores promedio más alto del IMC se encontraron  en los que no re</w:t>
      </w:r>
      <w:r>
        <w:rPr>
          <w:rFonts w:ascii="Arial" w:hAnsi="Arial" w:cs="Arial"/>
          <w:sz w:val="24"/>
          <w:szCs w:val="24"/>
        </w:rPr>
        <w:t>alizan actividad física (29,11%).</w:t>
      </w:r>
    </w:p>
    <w:p w:rsidR="00116EA7" w:rsidRPr="0078302F" w:rsidRDefault="00116EA7" w:rsidP="0078302F">
      <w:pPr>
        <w:tabs>
          <w:tab w:val="left" w:pos="2525"/>
        </w:tabs>
        <w:jc w:val="center"/>
        <w:rPr>
          <w:rFonts w:ascii="Arial" w:hAnsi="Arial" w:cs="Arial"/>
          <w:sz w:val="20"/>
          <w:szCs w:val="20"/>
        </w:rPr>
      </w:pPr>
      <w:r w:rsidRPr="002963EB">
        <w:rPr>
          <w:rFonts w:ascii="Arial" w:hAnsi="Arial" w:cs="Arial"/>
          <w:b/>
          <w:noProof/>
          <w:sz w:val="24"/>
          <w:szCs w:val="24"/>
          <w:lang w:val="es-EC" w:eastAsia="es-EC"/>
        </w:rPr>
        <w:drawing>
          <wp:anchor distT="0" distB="0" distL="114300" distR="114300" simplePos="0" relativeHeight="251663360" behindDoc="1" locked="0" layoutInCell="1" allowOverlap="1" wp14:anchorId="19421F84" wp14:editId="18BFDAD4">
            <wp:simplePos x="0" y="0"/>
            <wp:positionH relativeFrom="column">
              <wp:posOffset>1591475</wp:posOffset>
            </wp:positionH>
            <wp:positionV relativeFrom="paragraph">
              <wp:posOffset>236855</wp:posOffset>
            </wp:positionV>
            <wp:extent cx="2850078" cy="2480795"/>
            <wp:effectExtent l="0" t="0" r="7620" b="0"/>
            <wp:wrapNone/>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37500" t="33333" r="30859" b="19667"/>
                    <a:stretch/>
                  </pic:blipFill>
                  <pic:spPr bwMode="auto">
                    <a:xfrm>
                      <a:off x="0" y="0"/>
                      <a:ext cx="2850078" cy="248079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116EA7">
        <w:rPr>
          <w:rFonts w:ascii="Arial" w:hAnsi="Arial" w:cs="Arial"/>
          <w:b/>
          <w:sz w:val="20"/>
          <w:szCs w:val="20"/>
        </w:rPr>
        <w:t xml:space="preserve">Figura3. </w:t>
      </w:r>
      <w:r w:rsidR="0078302F">
        <w:rPr>
          <w:rFonts w:ascii="Arial" w:hAnsi="Arial" w:cs="Arial"/>
          <w:sz w:val="20"/>
          <w:szCs w:val="20"/>
        </w:rPr>
        <w:t xml:space="preserve">Relación IMC y actividad </w:t>
      </w:r>
      <w:proofErr w:type="spellStart"/>
      <w:r w:rsidR="0078302F">
        <w:rPr>
          <w:rFonts w:ascii="Arial" w:hAnsi="Arial" w:cs="Arial"/>
          <w:sz w:val="20"/>
          <w:szCs w:val="20"/>
        </w:rPr>
        <w:t>físic</w:t>
      </w:r>
      <w:proofErr w:type="spellEnd"/>
    </w:p>
    <w:p w:rsidR="000C370B" w:rsidRPr="00116EA7" w:rsidRDefault="000C370B" w:rsidP="00116EA7">
      <w:pPr>
        <w:sectPr w:rsidR="000C370B" w:rsidRPr="00116EA7" w:rsidSect="0078302F">
          <w:footerReference w:type="default" r:id="rId14"/>
          <w:pgSz w:w="12240" w:h="15840" w:code="1"/>
          <w:pgMar w:top="1418" w:right="1608" w:bottom="1418" w:left="1701" w:header="709" w:footer="709" w:gutter="0"/>
          <w:pgNumType w:start="4"/>
          <w:cols w:space="708"/>
          <w:docGrid w:linePitch="360"/>
        </w:sectPr>
      </w:pPr>
    </w:p>
    <w:p w:rsidR="004210DE" w:rsidRDefault="008E36F4" w:rsidP="004210DE">
      <w:pPr>
        <w:rPr>
          <w:rFonts w:ascii="Arial" w:hAnsi="Arial" w:cs="Arial"/>
          <w:sz w:val="24"/>
          <w:szCs w:val="24"/>
        </w:rPr>
      </w:pPr>
      <w:r w:rsidRPr="002963EB">
        <w:rPr>
          <w:rFonts w:ascii="Arial" w:hAnsi="Arial" w:cs="Arial"/>
          <w:sz w:val="24"/>
          <w:szCs w:val="24"/>
        </w:rPr>
        <w:lastRenderedPageBreak/>
        <w:t>El porcentaje de agua corporal presentó diferencias altamente significativas en las personas evaluadas, dependiendo de si realizan  o no actividad física (W=4014,0 P&lt;0,001). El valor promedio más alto del porcentaje de agua se encontró en los que si re</w:t>
      </w:r>
      <w:r>
        <w:rPr>
          <w:rFonts w:ascii="Arial" w:hAnsi="Arial" w:cs="Arial"/>
          <w:sz w:val="24"/>
          <w:szCs w:val="24"/>
        </w:rPr>
        <w:t>alizan actividad física (50,35%)</w:t>
      </w:r>
    </w:p>
    <w:p w:rsidR="008E36F4" w:rsidRPr="008E36F4" w:rsidRDefault="008E36F4" w:rsidP="008E36F4">
      <w:pPr>
        <w:jc w:val="center"/>
        <w:rPr>
          <w:rFonts w:ascii="Arial" w:hAnsi="Arial" w:cs="Arial"/>
          <w:b/>
          <w:sz w:val="20"/>
          <w:szCs w:val="20"/>
        </w:rPr>
      </w:pPr>
      <w:r w:rsidRPr="002963EB">
        <w:rPr>
          <w:rFonts w:ascii="Arial" w:hAnsi="Arial" w:cs="Arial"/>
          <w:b/>
          <w:noProof/>
          <w:sz w:val="24"/>
          <w:szCs w:val="24"/>
          <w:lang w:val="es-EC" w:eastAsia="es-EC"/>
        </w:rPr>
        <w:drawing>
          <wp:anchor distT="0" distB="0" distL="114300" distR="114300" simplePos="0" relativeHeight="251665408" behindDoc="1" locked="0" layoutInCell="1" allowOverlap="1" wp14:anchorId="3EA5E107" wp14:editId="7CB69AB0">
            <wp:simplePos x="0" y="0"/>
            <wp:positionH relativeFrom="column">
              <wp:posOffset>1365250</wp:posOffset>
            </wp:positionH>
            <wp:positionV relativeFrom="paragraph">
              <wp:posOffset>209550</wp:posOffset>
            </wp:positionV>
            <wp:extent cx="3158490" cy="2836545"/>
            <wp:effectExtent l="0" t="0" r="3810" b="1905"/>
            <wp:wrapThrough wrapText="bothSides">
              <wp:wrapPolygon edited="0">
                <wp:start x="0" y="0"/>
                <wp:lineTo x="0" y="21469"/>
                <wp:lineTo x="21496" y="21469"/>
                <wp:lineTo x="21496" y="0"/>
                <wp:lineTo x="0" y="0"/>
              </wp:wrapPolygon>
            </wp:wrapThrough>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43642" t="39138" r="30819" b="21724"/>
                    <a:stretch/>
                  </pic:blipFill>
                  <pic:spPr bwMode="auto">
                    <a:xfrm>
                      <a:off x="0" y="0"/>
                      <a:ext cx="3158490" cy="283654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8E36F4">
        <w:rPr>
          <w:rFonts w:ascii="Arial" w:hAnsi="Arial" w:cs="Arial"/>
          <w:b/>
          <w:sz w:val="20"/>
          <w:szCs w:val="20"/>
        </w:rPr>
        <w:t xml:space="preserve">Figura 4. </w:t>
      </w:r>
      <w:r w:rsidRPr="008E36F4">
        <w:rPr>
          <w:rFonts w:ascii="Arial" w:hAnsi="Arial" w:cs="Arial"/>
          <w:sz w:val="20"/>
          <w:szCs w:val="20"/>
        </w:rPr>
        <w:t>Relación actividad física y agua corporal</w:t>
      </w:r>
    </w:p>
    <w:p w:rsidR="008E36F4" w:rsidRPr="008E36F4" w:rsidRDefault="008E36F4" w:rsidP="004210DE">
      <w:pPr>
        <w:rPr>
          <w:b/>
          <w:lang w:val="es-EC" w:eastAsia="es-EC"/>
        </w:rPr>
      </w:pPr>
      <w:r>
        <w:rPr>
          <w:rFonts w:ascii="Arial" w:hAnsi="Arial" w:cs="Arial"/>
          <w:b/>
          <w:sz w:val="24"/>
          <w:szCs w:val="24"/>
        </w:rPr>
        <w:t xml:space="preserve"> </w:t>
      </w:r>
    </w:p>
    <w:p w:rsidR="004210DE" w:rsidRPr="00C27FA0" w:rsidRDefault="004210DE" w:rsidP="004210DE">
      <w:pPr>
        <w:rPr>
          <w:lang w:val="es-EC" w:eastAsia="es-EC"/>
        </w:rPr>
      </w:pPr>
    </w:p>
    <w:p w:rsidR="008E36F4" w:rsidRDefault="008E36F4" w:rsidP="004210DE">
      <w:pPr>
        <w:jc w:val="both"/>
        <w:rPr>
          <w:lang w:val="es-EC"/>
        </w:rPr>
      </w:pPr>
    </w:p>
    <w:p w:rsidR="008E36F4" w:rsidRPr="008E36F4" w:rsidRDefault="008E36F4" w:rsidP="008E36F4">
      <w:pPr>
        <w:rPr>
          <w:lang w:val="es-EC"/>
        </w:rPr>
      </w:pPr>
    </w:p>
    <w:p w:rsidR="008E36F4" w:rsidRPr="008E36F4" w:rsidRDefault="008E36F4" w:rsidP="008E36F4">
      <w:pPr>
        <w:rPr>
          <w:lang w:val="es-EC"/>
        </w:rPr>
      </w:pPr>
    </w:p>
    <w:p w:rsidR="008E36F4" w:rsidRPr="008E36F4" w:rsidRDefault="008E36F4" w:rsidP="008E36F4">
      <w:pPr>
        <w:rPr>
          <w:lang w:val="es-EC"/>
        </w:rPr>
      </w:pPr>
    </w:p>
    <w:p w:rsidR="008E36F4" w:rsidRPr="008E36F4" w:rsidRDefault="008E36F4" w:rsidP="008E36F4">
      <w:pPr>
        <w:rPr>
          <w:lang w:val="es-EC"/>
        </w:rPr>
      </w:pPr>
    </w:p>
    <w:p w:rsidR="008E36F4" w:rsidRPr="008E36F4" w:rsidRDefault="008E36F4" w:rsidP="008E36F4">
      <w:pPr>
        <w:rPr>
          <w:lang w:val="es-EC"/>
        </w:rPr>
      </w:pPr>
    </w:p>
    <w:p w:rsidR="008E36F4" w:rsidRDefault="008E36F4" w:rsidP="008E36F4">
      <w:pPr>
        <w:rPr>
          <w:lang w:val="es-EC"/>
        </w:rPr>
      </w:pPr>
    </w:p>
    <w:p w:rsidR="004210DE" w:rsidRPr="008E36F4" w:rsidRDefault="008E36F4" w:rsidP="008E36F4">
      <w:pPr>
        <w:tabs>
          <w:tab w:val="left" w:pos="2693"/>
        </w:tabs>
        <w:jc w:val="both"/>
        <w:rPr>
          <w:rFonts w:ascii="Arial" w:hAnsi="Arial" w:cs="Arial"/>
          <w:b/>
          <w:sz w:val="24"/>
          <w:szCs w:val="24"/>
        </w:rPr>
      </w:pPr>
      <w:r w:rsidRPr="002963EB">
        <w:rPr>
          <w:rFonts w:ascii="Arial" w:hAnsi="Arial" w:cs="Arial"/>
          <w:sz w:val="24"/>
          <w:szCs w:val="24"/>
        </w:rPr>
        <w:t xml:space="preserve">En cuanto a la evaluación del perímetro de la cintura del personal administrativo se encontró que </w:t>
      </w:r>
      <w:r w:rsidRPr="002963EB">
        <w:rPr>
          <w:rFonts w:ascii="Helvetica" w:hAnsi="Helvetica" w:cs="Helvetica"/>
          <w:color w:val="000000"/>
          <w:sz w:val="23"/>
          <w:szCs w:val="23"/>
          <w:shd w:val="clear" w:color="auto" w:fill="FFFFFF"/>
        </w:rPr>
        <w:t xml:space="preserve">no hay diferencias significativas </w:t>
      </w:r>
      <w:r w:rsidRPr="002963EB">
        <w:rPr>
          <w:rFonts w:ascii="Arial" w:hAnsi="Arial" w:cs="Arial"/>
          <w:sz w:val="24"/>
          <w:szCs w:val="24"/>
        </w:rPr>
        <w:t>dependiendo de si realizan  o no actividad física (W=</w:t>
      </w:r>
      <w:r w:rsidRPr="002963EB">
        <w:rPr>
          <w:rFonts w:ascii="Helvetica" w:hAnsi="Helvetica" w:cs="Helvetica"/>
          <w:color w:val="000000"/>
          <w:sz w:val="23"/>
          <w:szCs w:val="23"/>
          <w:shd w:val="clear" w:color="auto" w:fill="FFFFFF"/>
        </w:rPr>
        <w:t>11775,0  </w:t>
      </w:r>
      <w:r w:rsidRPr="002963EB">
        <w:rPr>
          <w:rFonts w:ascii="Arial" w:hAnsi="Arial" w:cs="Arial"/>
          <w:sz w:val="24"/>
          <w:szCs w:val="24"/>
        </w:rPr>
        <w:t>P 0,137133). El valor promedio más alto se encontró en los que no realizan actividad física (91,6</w:t>
      </w:r>
      <w:r>
        <w:rPr>
          <w:rFonts w:ascii="Arial" w:hAnsi="Arial" w:cs="Arial"/>
          <w:sz w:val="24"/>
          <w:szCs w:val="24"/>
        </w:rPr>
        <w:t>)</w:t>
      </w:r>
    </w:p>
    <w:p w:rsidR="008E36F4" w:rsidRDefault="008E36F4" w:rsidP="008E36F4">
      <w:pPr>
        <w:tabs>
          <w:tab w:val="left" w:pos="2693"/>
        </w:tabs>
        <w:jc w:val="center"/>
        <w:rPr>
          <w:rFonts w:ascii="Arial" w:hAnsi="Arial" w:cs="Arial"/>
          <w:sz w:val="20"/>
          <w:szCs w:val="20"/>
        </w:rPr>
      </w:pPr>
      <w:r w:rsidRPr="002963EB">
        <w:rPr>
          <w:rFonts w:ascii="Arial" w:hAnsi="Arial" w:cs="Arial"/>
          <w:b/>
          <w:noProof/>
          <w:sz w:val="24"/>
          <w:szCs w:val="24"/>
          <w:lang w:val="es-EC" w:eastAsia="es-EC"/>
        </w:rPr>
        <w:drawing>
          <wp:anchor distT="0" distB="0" distL="114300" distR="114300" simplePos="0" relativeHeight="251667456" behindDoc="1" locked="0" layoutInCell="1" allowOverlap="1" wp14:anchorId="04594747" wp14:editId="701033A6">
            <wp:simplePos x="0" y="0"/>
            <wp:positionH relativeFrom="column">
              <wp:posOffset>1306195</wp:posOffset>
            </wp:positionH>
            <wp:positionV relativeFrom="paragraph">
              <wp:posOffset>169545</wp:posOffset>
            </wp:positionV>
            <wp:extent cx="2980690" cy="2561590"/>
            <wp:effectExtent l="0" t="0" r="0" b="0"/>
            <wp:wrapThrough wrapText="bothSides">
              <wp:wrapPolygon edited="0">
                <wp:start x="0" y="0"/>
                <wp:lineTo x="0" y="21364"/>
                <wp:lineTo x="21398" y="21364"/>
                <wp:lineTo x="21398" y="0"/>
                <wp:lineTo x="0" y="0"/>
              </wp:wrapPolygon>
            </wp:wrapThrough>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41200" t="35474" r="28947" b="20737"/>
                    <a:stretch/>
                  </pic:blipFill>
                  <pic:spPr bwMode="auto">
                    <a:xfrm>
                      <a:off x="0" y="0"/>
                      <a:ext cx="2980690" cy="25615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8E36F4">
        <w:rPr>
          <w:rFonts w:ascii="Arial" w:hAnsi="Arial" w:cs="Arial"/>
          <w:b/>
          <w:sz w:val="20"/>
          <w:szCs w:val="20"/>
        </w:rPr>
        <w:t xml:space="preserve">Figura 5. </w:t>
      </w:r>
      <w:r w:rsidRPr="008E36F4">
        <w:rPr>
          <w:rFonts w:ascii="Arial" w:hAnsi="Arial" w:cs="Arial"/>
          <w:sz w:val="20"/>
          <w:szCs w:val="20"/>
        </w:rPr>
        <w:t>Relación perímetro de la cintura y actividad física</w:t>
      </w:r>
    </w:p>
    <w:p w:rsidR="008E36F4" w:rsidRDefault="008E36F4" w:rsidP="008E36F4">
      <w:pPr>
        <w:tabs>
          <w:tab w:val="left" w:pos="2693"/>
        </w:tabs>
        <w:jc w:val="center"/>
        <w:rPr>
          <w:rFonts w:ascii="Arial" w:hAnsi="Arial" w:cs="Arial"/>
          <w:sz w:val="20"/>
          <w:szCs w:val="20"/>
        </w:rPr>
      </w:pPr>
    </w:p>
    <w:p w:rsidR="008E36F4" w:rsidRDefault="008E36F4" w:rsidP="008E36F4">
      <w:pPr>
        <w:tabs>
          <w:tab w:val="left" w:pos="2693"/>
        </w:tabs>
        <w:jc w:val="center"/>
        <w:rPr>
          <w:b/>
          <w:sz w:val="20"/>
          <w:szCs w:val="20"/>
          <w:lang w:val="es-EC"/>
        </w:rPr>
      </w:pPr>
    </w:p>
    <w:p w:rsidR="008E36F4" w:rsidRDefault="008E36F4" w:rsidP="008E36F4">
      <w:pPr>
        <w:tabs>
          <w:tab w:val="left" w:pos="2693"/>
        </w:tabs>
        <w:jc w:val="center"/>
        <w:rPr>
          <w:b/>
          <w:sz w:val="20"/>
          <w:szCs w:val="20"/>
          <w:lang w:val="es-EC"/>
        </w:rPr>
      </w:pPr>
    </w:p>
    <w:p w:rsidR="008E36F4" w:rsidRDefault="008E36F4" w:rsidP="008E36F4">
      <w:pPr>
        <w:tabs>
          <w:tab w:val="left" w:pos="2693"/>
        </w:tabs>
        <w:jc w:val="center"/>
        <w:rPr>
          <w:b/>
          <w:sz w:val="20"/>
          <w:szCs w:val="20"/>
          <w:lang w:val="es-EC"/>
        </w:rPr>
      </w:pPr>
    </w:p>
    <w:p w:rsidR="008E36F4" w:rsidRDefault="008E36F4" w:rsidP="008E36F4">
      <w:pPr>
        <w:tabs>
          <w:tab w:val="left" w:pos="2693"/>
        </w:tabs>
        <w:jc w:val="center"/>
        <w:rPr>
          <w:b/>
          <w:sz w:val="20"/>
          <w:szCs w:val="20"/>
          <w:lang w:val="es-EC"/>
        </w:rPr>
      </w:pPr>
    </w:p>
    <w:p w:rsidR="008E36F4" w:rsidRDefault="008E36F4" w:rsidP="008E36F4">
      <w:pPr>
        <w:tabs>
          <w:tab w:val="left" w:pos="2693"/>
        </w:tabs>
        <w:jc w:val="center"/>
        <w:rPr>
          <w:b/>
          <w:sz w:val="20"/>
          <w:szCs w:val="20"/>
          <w:lang w:val="es-EC"/>
        </w:rPr>
      </w:pPr>
    </w:p>
    <w:p w:rsidR="008E36F4" w:rsidRDefault="008E36F4" w:rsidP="008E36F4">
      <w:pPr>
        <w:tabs>
          <w:tab w:val="left" w:pos="2693"/>
        </w:tabs>
        <w:jc w:val="center"/>
        <w:rPr>
          <w:b/>
          <w:sz w:val="20"/>
          <w:szCs w:val="20"/>
          <w:lang w:val="es-EC"/>
        </w:rPr>
      </w:pPr>
    </w:p>
    <w:p w:rsidR="008E36F4" w:rsidRDefault="008E36F4" w:rsidP="008E36F4">
      <w:pPr>
        <w:tabs>
          <w:tab w:val="left" w:pos="2693"/>
        </w:tabs>
        <w:jc w:val="center"/>
        <w:rPr>
          <w:b/>
          <w:sz w:val="20"/>
          <w:szCs w:val="20"/>
          <w:lang w:val="es-EC"/>
        </w:rPr>
      </w:pPr>
    </w:p>
    <w:p w:rsidR="008E36F4" w:rsidRDefault="008E36F4" w:rsidP="008E36F4">
      <w:pPr>
        <w:tabs>
          <w:tab w:val="left" w:pos="2693"/>
        </w:tabs>
        <w:jc w:val="center"/>
        <w:rPr>
          <w:b/>
          <w:sz w:val="20"/>
          <w:szCs w:val="20"/>
          <w:lang w:val="es-EC"/>
        </w:rPr>
      </w:pPr>
    </w:p>
    <w:p w:rsidR="00175444" w:rsidRPr="00175444" w:rsidRDefault="00175444" w:rsidP="00175444">
      <w:pPr>
        <w:pStyle w:val="Ttulo"/>
        <w:rPr>
          <w:rFonts w:ascii="Arial" w:hAnsi="Arial" w:cs="Arial"/>
          <w:b/>
          <w:color w:val="auto"/>
          <w:sz w:val="24"/>
          <w:szCs w:val="24"/>
        </w:rPr>
      </w:pPr>
      <w:r w:rsidRPr="00175444">
        <w:rPr>
          <w:rFonts w:ascii="Arial" w:hAnsi="Arial" w:cs="Arial"/>
          <w:b/>
          <w:color w:val="auto"/>
          <w:sz w:val="24"/>
          <w:szCs w:val="24"/>
        </w:rPr>
        <w:lastRenderedPageBreak/>
        <w:t>Discusión</w:t>
      </w:r>
    </w:p>
    <w:p w:rsidR="00175444" w:rsidRPr="00F12733" w:rsidRDefault="00175444" w:rsidP="00175444">
      <w:pPr>
        <w:spacing w:after="0" w:line="240" w:lineRule="auto"/>
        <w:jc w:val="both"/>
        <w:rPr>
          <w:rFonts w:ascii="Arial" w:hAnsi="Arial" w:cs="Arial"/>
          <w:sz w:val="24"/>
          <w:szCs w:val="24"/>
        </w:rPr>
      </w:pPr>
      <w:r w:rsidRPr="002963EB">
        <w:rPr>
          <w:rFonts w:ascii="Arial" w:hAnsi="Arial" w:cs="Arial"/>
          <w:sz w:val="24"/>
          <w:szCs w:val="24"/>
        </w:rPr>
        <w:t>En este estudio se evidenció que el 52,05% de la población presentó sobrepeso, siendo mayor en los hombres</w:t>
      </w:r>
      <w:r>
        <w:rPr>
          <w:rFonts w:ascii="Arial" w:hAnsi="Arial" w:cs="Arial"/>
          <w:sz w:val="24"/>
          <w:szCs w:val="24"/>
        </w:rPr>
        <w:t xml:space="preserve"> </w:t>
      </w:r>
      <w:r w:rsidRPr="002963EB">
        <w:rPr>
          <w:rFonts w:ascii="Arial" w:hAnsi="Arial" w:cs="Arial"/>
          <w:sz w:val="24"/>
          <w:szCs w:val="24"/>
        </w:rPr>
        <w:t xml:space="preserve">(29,02%) que en las mujeres (23,03%). Este porcentaje de sobrepeso es superior a lo registrado en las poblaciones adultas del noreste de Argentina las cuales presentan 31,20% de sobrepeso </w:t>
      </w:r>
      <w:r w:rsidRPr="002963EB">
        <w:rPr>
          <w:rFonts w:ascii="Arial" w:hAnsi="Arial" w:cs="Arial"/>
          <w:noProof/>
          <w:sz w:val="24"/>
          <w:szCs w:val="24"/>
        </w:rPr>
        <w:t>(Bassett &amp; Gimenez, 2013). La obesidad se encontró en un 16,72% de la poblacion siendo ligeramente mayor en hombres (9,78%) que en mujeres</w:t>
      </w:r>
      <w:r>
        <w:rPr>
          <w:rFonts w:ascii="Arial" w:hAnsi="Arial" w:cs="Arial"/>
          <w:noProof/>
          <w:sz w:val="24"/>
          <w:szCs w:val="24"/>
        </w:rPr>
        <w:t xml:space="preserve"> </w:t>
      </w:r>
      <w:r w:rsidRPr="002963EB">
        <w:rPr>
          <w:rFonts w:ascii="Arial" w:hAnsi="Arial" w:cs="Arial"/>
          <w:noProof/>
          <w:sz w:val="24"/>
          <w:szCs w:val="24"/>
        </w:rPr>
        <w:t>(6,94%).</w:t>
      </w:r>
      <w:r>
        <w:rPr>
          <w:rFonts w:ascii="Arial" w:hAnsi="Arial" w:cs="Arial"/>
          <w:noProof/>
          <w:sz w:val="24"/>
          <w:szCs w:val="24"/>
        </w:rPr>
        <w:t xml:space="preserve"> </w:t>
      </w:r>
      <w:r w:rsidRPr="002963EB">
        <w:rPr>
          <w:rFonts w:ascii="Arial" w:hAnsi="Arial" w:cs="Arial"/>
          <w:color w:val="000000"/>
          <w:sz w:val="24"/>
          <w:szCs w:val="24"/>
        </w:rPr>
        <w:t xml:space="preserve">La prevalencia mundial de obesidad se ha duplicado entre 1980 y 2008; en algunas regiones, como Europa, el Mediterráneo Oriental y América, más del 50% de las mujeres tienen sobrepeso. Tonga, Nauru y las Islas Cook muestran la mayor prevalencia de obesidad en todo el mundo, por encima del 60% tanto en los hombres como en las mujeres. China y Estados Unidos son los países que experimentaron el mayor aumento absoluto en el número de personas con sobrepeso y obesidad entre 1980 y 2008, seguido de Brasil y México. Las regiones con el mayor incremento en la prevalencia de obesidad femenina fueron Centro América, Oceanía y el sur de América Latina </w:t>
      </w:r>
      <w:r w:rsidRPr="002963EB">
        <w:rPr>
          <w:rFonts w:ascii="Arial" w:hAnsi="Arial" w:cs="Arial"/>
          <w:sz w:val="24"/>
          <w:szCs w:val="24"/>
        </w:rPr>
        <w:t>(Pérez, 2013)</w:t>
      </w:r>
      <w:r w:rsidRPr="002963EB">
        <w:rPr>
          <w:rFonts w:ascii="Arial" w:eastAsia="Times New Roman" w:hAnsi="Arial" w:cs="Arial"/>
          <w:sz w:val="24"/>
          <w:szCs w:val="24"/>
          <w:lang w:eastAsia="es-ES"/>
        </w:rPr>
        <w:t xml:space="preserve">. </w:t>
      </w:r>
    </w:p>
    <w:p w:rsidR="00175444" w:rsidRPr="002963EB" w:rsidRDefault="00175444" w:rsidP="00175444">
      <w:pPr>
        <w:spacing w:after="0" w:line="240" w:lineRule="auto"/>
        <w:jc w:val="both"/>
        <w:rPr>
          <w:rFonts w:ascii="Arial" w:hAnsi="Arial" w:cs="Arial"/>
          <w:sz w:val="24"/>
          <w:szCs w:val="24"/>
        </w:rPr>
      </w:pPr>
      <w:r w:rsidRPr="002963EB">
        <w:rPr>
          <w:rFonts w:ascii="Arial" w:eastAsia="Times New Roman" w:hAnsi="Arial" w:cs="Arial"/>
          <w:sz w:val="24"/>
          <w:szCs w:val="24"/>
          <w:lang w:eastAsia="es-ES"/>
        </w:rPr>
        <w:t xml:space="preserve"> La obesidad es un importante factor de riesgo para las enfermedades crónicas no transmisibles como la diabetes, las enfermedades cardiovasculares y el cáncer; este problema se genera principalmente por la falta de actividad física, el tipo de trabajo, los malos hábitos alimentarios y los estilos de vida poco saludables que tiene una persona, por tal razón es importante que las personas tomen conciencia sobre los efectos que pueden producir estos factores de riesgo sobre la salud. </w:t>
      </w:r>
      <w:r w:rsidRPr="002963EB">
        <w:rPr>
          <w:rFonts w:ascii="Arial" w:hAnsi="Arial" w:cs="Arial"/>
          <w:sz w:val="24"/>
          <w:szCs w:val="24"/>
        </w:rPr>
        <w:t>Es probable que el alto porcentaje de obesidad en la población estudiada</w:t>
      </w:r>
      <w:r>
        <w:rPr>
          <w:rFonts w:ascii="Arial" w:hAnsi="Arial" w:cs="Arial"/>
          <w:sz w:val="24"/>
          <w:szCs w:val="24"/>
        </w:rPr>
        <w:t xml:space="preserve"> </w:t>
      </w:r>
      <w:r w:rsidRPr="002963EB">
        <w:rPr>
          <w:rFonts w:ascii="Arial" w:hAnsi="Arial" w:cs="Arial"/>
          <w:sz w:val="24"/>
          <w:szCs w:val="24"/>
        </w:rPr>
        <w:t xml:space="preserve">se relacione con los hábitos alimentarios, más que con el nivel socioeconómico ya que el 72,87% de la población tiene un nivel socioeconómico medio. </w:t>
      </w:r>
    </w:p>
    <w:p w:rsidR="00175444" w:rsidRPr="002963EB" w:rsidRDefault="00175444" w:rsidP="00175444">
      <w:pPr>
        <w:spacing w:after="0" w:line="240" w:lineRule="auto"/>
        <w:jc w:val="both"/>
        <w:rPr>
          <w:rFonts w:ascii="Arial" w:hAnsi="Arial" w:cs="Arial"/>
          <w:sz w:val="24"/>
          <w:szCs w:val="24"/>
        </w:rPr>
      </w:pPr>
      <w:r w:rsidRPr="002963EB">
        <w:rPr>
          <w:rFonts w:ascii="Arial" w:hAnsi="Arial" w:cs="Arial"/>
          <w:color w:val="222222"/>
          <w:sz w:val="24"/>
          <w:szCs w:val="24"/>
          <w:shd w:val="clear" w:color="auto" w:fill="FFFFFF"/>
        </w:rPr>
        <w:t>En un estudio realizado sobre nivel socioeconómico y sexo se concluye que un nivel socioeconómico bajo antes de los 18 años se relaciona con un IMC elevado y un mayor riesgo de obesidad a los 54 años y esta relación es más fuerte en mujeres que en hombres</w:t>
      </w:r>
      <w:r>
        <w:rPr>
          <w:rFonts w:ascii="Arial" w:hAnsi="Arial" w:cs="Arial"/>
          <w:color w:val="222222"/>
          <w:sz w:val="24"/>
          <w:szCs w:val="24"/>
          <w:shd w:val="clear" w:color="auto" w:fill="FFFFFF"/>
        </w:rPr>
        <w:t>.</w:t>
      </w:r>
      <w:r w:rsidRPr="002963EB">
        <w:rPr>
          <w:rFonts w:ascii="Arial" w:hAnsi="Arial" w:cs="Arial"/>
          <w:color w:val="222222"/>
          <w:sz w:val="24"/>
          <w:szCs w:val="24"/>
          <w:shd w:val="clear" w:color="auto" w:fill="FFFFFF"/>
        </w:rPr>
        <w:t xml:space="preserve"> </w:t>
      </w:r>
      <w:r>
        <w:rPr>
          <w:rFonts w:ascii="Arial" w:hAnsi="Arial" w:cs="Arial"/>
          <w:sz w:val="24"/>
          <w:szCs w:val="24"/>
        </w:rPr>
        <w:t xml:space="preserve"> </w:t>
      </w:r>
      <w:r w:rsidRPr="002963EB">
        <w:rPr>
          <w:rFonts w:ascii="Arial" w:hAnsi="Arial" w:cs="Arial"/>
          <w:sz w:val="24"/>
          <w:szCs w:val="24"/>
        </w:rPr>
        <w:t xml:space="preserve">El porcentaje de grasa corporal observado en el grupo evaluado (49,84%) es inferior al reportado en un estudio realizado en los docentes de la carrera de educación física de la Universidad Técnica del Norte (52,59%). </w:t>
      </w:r>
      <w:r w:rsidRPr="002963EB">
        <w:rPr>
          <w:rStyle w:val="texto"/>
          <w:rFonts w:ascii="Arial" w:hAnsi="Arial" w:cs="Arial"/>
          <w:sz w:val="24"/>
          <w:szCs w:val="24"/>
        </w:rPr>
        <w:t xml:space="preserve">La grasa visceral es mejor predictor de riesgo cardiometabólico y de mortalidad que el acúmulo graso subcutáneo. En la práctica clínica se determina mediante la medida de la circunferencia de la cintura (CC), porque es fácil y rápida de medir, muestra una mejor relación con la grasa </w:t>
      </w:r>
      <w:proofErr w:type="spellStart"/>
      <w:r w:rsidRPr="002963EB">
        <w:rPr>
          <w:rStyle w:val="texto"/>
          <w:rFonts w:ascii="Arial" w:hAnsi="Arial" w:cs="Arial"/>
          <w:sz w:val="24"/>
          <w:szCs w:val="24"/>
        </w:rPr>
        <w:t>intra</w:t>
      </w:r>
      <w:proofErr w:type="spellEnd"/>
      <w:r w:rsidRPr="002963EB">
        <w:rPr>
          <w:rStyle w:val="texto"/>
          <w:rFonts w:ascii="Arial" w:hAnsi="Arial" w:cs="Arial"/>
          <w:sz w:val="24"/>
          <w:szCs w:val="24"/>
        </w:rPr>
        <w:t xml:space="preserve">-abdominal medida por tomografía axial computarizada (TAC) que el IMC </w:t>
      </w:r>
      <w:r w:rsidRPr="002963EB">
        <w:rPr>
          <w:rFonts w:ascii="Arial" w:hAnsi="Arial" w:cs="Arial"/>
          <w:sz w:val="24"/>
          <w:szCs w:val="24"/>
        </w:rPr>
        <w:t>(Lakka et al., 2002). En relación al porcentaje de agua corporal los resultados de este estudio señalan que la población se encuentra en un rango adecuado (70,34%), y este resultado es superior a lo reportado para los docentes de la carrera de educación física de la Universidad Técnica del Norte en el cual se demuestra que el porcentaje de agua es adecuado en esta población (60%) (Cadena, 2010).</w:t>
      </w:r>
    </w:p>
    <w:p w:rsidR="00175444" w:rsidRPr="002963EB" w:rsidRDefault="00175444" w:rsidP="00175444">
      <w:pPr>
        <w:autoSpaceDE w:val="0"/>
        <w:autoSpaceDN w:val="0"/>
        <w:adjustRightInd w:val="0"/>
        <w:spacing w:after="0" w:line="240" w:lineRule="auto"/>
        <w:jc w:val="both"/>
        <w:rPr>
          <w:rFonts w:ascii="Arial" w:hAnsi="Arial" w:cs="Arial"/>
          <w:sz w:val="24"/>
          <w:szCs w:val="24"/>
        </w:rPr>
      </w:pPr>
    </w:p>
    <w:p w:rsidR="00175444" w:rsidRPr="002963EB" w:rsidRDefault="00175444" w:rsidP="00175444">
      <w:pPr>
        <w:autoSpaceDE w:val="0"/>
        <w:autoSpaceDN w:val="0"/>
        <w:adjustRightInd w:val="0"/>
        <w:spacing w:after="0" w:line="240" w:lineRule="auto"/>
        <w:jc w:val="both"/>
        <w:rPr>
          <w:rFonts w:ascii="Arial" w:hAnsi="Arial" w:cs="Arial"/>
          <w:sz w:val="24"/>
          <w:szCs w:val="24"/>
        </w:rPr>
      </w:pPr>
      <w:r w:rsidRPr="002963EB">
        <w:rPr>
          <w:rFonts w:ascii="Arial" w:hAnsi="Arial" w:cs="Arial"/>
          <w:sz w:val="24"/>
          <w:szCs w:val="24"/>
        </w:rPr>
        <w:t>El 55,84% de la población evaluada presenta obesidad abdominal, con valores de 29,97%% para hombres y 25,87% para mujeres. Una</w:t>
      </w:r>
      <w:r>
        <w:rPr>
          <w:rFonts w:ascii="Arial" w:hAnsi="Arial" w:cs="Arial"/>
          <w:sz w:val="24"/>
          <w:szCs w:val="24"/>
        </w:rPr>
        <w:t xml:space="preserve"> </w:t>
      </w:r>
      <w:r w:rsidRPr="002963EB">
        <w:rPr>
          <w:rFonts w:ascii="Arial" w:hAnsi="Arial" w:cs="Arial"/>
          <w:sz w:val="24"/>
          <w:szCs w:val="24"/>
        </w:rPr>
        <w:t xml:space="preserve">encuesta Nacional de Salud realizada en Chile en el 2003 mostró que alrededor del 19% de los hombres y el </w:t>
      </w:r>
      <w:r w:rsidRPr="002963EB">
        <w:rPr>
          <w:rFonts w:ascii="Arial" w:hAnsi="Arial" w:cs="Arial"/>
          <w:sz w:val="24"/>
          <w:szCs w:val="24"/>
        </w:rPr>
        <w:lastRenderedPageBreak/>
        <w:t>25% de las mujeres presentaban obesidad abdominal, aumentando con la edad hasta alrededor de los 60 años, resultado contrario a lo encontrado en este estudio (Encuesta Nacional de Salud Chile, 2003).</w:t>
      </w:r>
    </w:p>
    <w:p w:rsidR="00175444" w:rsidRPr="002963EB" w:rsidRDefault="00175444" w:rsidP="00175444">
      <w:pPr>
        <w:autoSpaceDE w:val="0"/>
        <w:autoSpaceDN w:val="0"/>
        <w:adjustRightInd w:val="0"/>
        <w:spacing w:after="0" w:line="240" w:lineRule="auto"/>
        <w:jc w:val="both"/>
        <w:rPr>
          <w:rFonts w:ascii="Arial" w:hAnsi="Arial" w:cs="Arial"/>
          <w:sz w:val="24"/>
          <w:szCs w:val="24"/>
        </w:rPr>
      </w:pPr>
    </w:p>
    <w:p w:rsidR="00175444" w:rsidRPr="002963EB" w:rsidRDefault="00175444" w:rsidP="00175444">
      <w:pPr>
        <w:autoSpaceDE w:val="0"/>
        <w:autoSpaceDN w:val="0"/>
        <w:adjustRightInd w:val="0"/>
        <w:spacing w:after="0" w:line="240" w:lineRule="auto"/>
        <w:jc w:val="both"/>
        <w:rPr>
          <w:rFonts w:ascii="Arial" w:hAnsi="Arial" w:cs="Arial"/>
          <w:sz w:val="24"/>
          <w:szCs w:val="24"/>
        </w:rPr>
      </w:pPr>
      <w:r w:rsidRPr="002963EB">
        <w:rPr>
          <w:rFonts w:ascii="Arial" w:hAnsi="Arial" w:cs="Arial"/>
          <w:sz w:val="24"/>
          <w:szCs w:val="24"/>
        </w:rPr>
        <w:t>El promedio de la circunferencia de cintura de la población evaluada fue similar para mujeres</w:t>
      </w:r>
      <w:r>
        <w:rPr>
          <w:rFonts w:ascii="Arial" w:hAnsi="Arial" w:cs="Arial"/>
          <w:sz w:val="24"/>
          <w:szCs w:val="24"/>
        </w:rPr>
        <w:t xml:space="preserve"> (87,7± 11,65</w:t>
      </w:r>
      <w:r w:rsidRPr="002963EB">
        <w:rPr>
          <w:rFonts w:ascii="Arial" w:hAnsi="Arial" w:cs="Arial"/>
          <w:sz w:val="24"/>
          <w:szCs w:val="24"/>
        </w:rPr>
        <w:t>) que para hombres (87,6</w:t>
      </w:r>
      <w:r>
        <w:rPr>
          <w:rFonts w:ascii="Arial" w:hAnsi="Arial" w:cs="Arial"/>
          <w:sz w:val="24"/>
          <w:szCs w:val="24"/>
        </w:rPr>
        <w:t>± 11,68</w:t>
      </w:r>
      <w:r w:rsidRPr="002963EB">
        <w:rPr>
          <w:rFonts w:ascii="Arial" w:hAnsi="Arial" w:cs="Arial"/>
          <w:sz w:val="24"/>
          <w:szCs w:val="24"/>
        </w:rPr>
        <w:t xml:space="preserve">) y están por encima de lo considerado en los patrones de referencia para estas poblaciones en el caso de las mujeres, no así en los hombres. </w:t>
      </w:r>
    </w:p>
    <w:p w:rsidR="00175444" w:rsidRPr="002963EB" w:rsidRDefault="00175444" w:rsidP="00175444">
      <w:pPr>
        <w:spacing w:after="0" w:line="240" w:lineRule="auto"/>
        <w:jc w:val="both"/>
        <w:rPr>
          <w:rFonts w:ascii="Arial" w:hAnsi="Arial" w:cs="Arial"/>
          <w:sz w:val="24"/>
          <w:szCs w:val="24"/>
        </w:rPr>
      </w:pPr>
      <w:r w:rsidRPr="002963EB">
        <w:rPr>
          <w:rFonts w:ascii="Arial" w:hAnsi="Arial" w:cs="Arial"/>
          <w:sz w:val="24"/>
          <w:szCs w:val="24"/>
        </w:rPr>
        <w:t>Como un rasgo resaltante de esta población es que un 79,94% no tiene el hábito de fumar; y un 52,35% manifestó que no ingiere ninguna bebida alcohólica, lo que indica que el consumo de tabaco y alcohol no son factores de riesgo cardiovascular en esta población estudiada. Contrario a un estudio realizado a un grupo de choferes profesionales de la provincia de Cotopaxi, Ecuador en el que se demostró un  consumo de  alcohol de 70% de la población y un 62% de la misma consume tabaco (Arellano, 2011).</w:t>
      </w:r>
    </w:p>
    <w:p w:rsidR="00175444" w:rsidRPr="002963EB" w:rsidRDefault="00175444" w:rsidP="00175444">
      <w:pPr>
        <w:spacing w:after="0" w:line="240" w:lineRule="auto"/>
        <w:jc w:val="both"/>
        <w:rPr>
          <w:rFonts w:ascii="Arial" w:hAnsi="Arial" w:cs="Arial"/>
          <w:sz w:val="24"/>
          <w:szCs w:val="24"/>
        </w:rPr>
      </w:pPr>
    </w:p>
    <w:p w:rsidR="00175444" w:rsidRDefault="00175444" w:rsidP="00175444">
      <w:pPr>
        <w:spacing w:after="0" w:line="240" w:lineRule="auto"/>
        <w:jc w:val="both"/>
        <w:rPr>
          <w:rFonts w:ascii="Arial" w:hAnsi="Arial" w:cs="Arial"/>
          <w:sz w:val="24"/>
          <w:szCs w:val="24"/>
        </w:rPr>
      </w:pPr>
      <w:r w:rsidRPr="002963EB">
        <w:rPr>
          <w:rFonts w:ascii="Arial" w:hAnsi="Arial" w:cs="Arial"/>
          <w:sz w:val="24"/>
          <w:szCs w:val="24"/>
        </w:rPr>
        <w:t>Al contrario, con respecto a la actividad física se evidencia una gran aceptación con un 69,59% como lo demuestra el hecho de que los que manifestaron realizar actividad física presentaron los valores más bajos de grasa y valores significativamente altos de agua por lo que es importante fomentar la práctica de actividad física en la población</w:t>
      </w:r>
      <w:r>
        <w:rPr>
          <w:rFonts w:ascii="Arial" w:hAnsi="Arial" w:cs="Arial"/>
          <w:sz w:val="24"/>
          <w:szCs w:val="24"/>
        </w:rPr>
        <w:t>.</w:t>
      </w:r>
    </w:p>
    <w:p w:rsidR="00175444" w:rsidRPr="002963EB" w:rsidRDefault="00175444" w:rsidP="00175444">
      <w:pPr>
        <w:spacing w:after="0" w:line="240" w:lineRule="auto"/>
        <w:jc w:val="both"/>
        <w:rPr>
          <w:rFonts w:ascii="Arial" w:eastAsia="Times New Roman" w:hAnsi="Arial" w:cs="Arial"/>
          <w:color w:val="000000"/>
          <w:kern w:val="36"/>
          <w:sz w:val="24"/>
          <w:szCs w:val="24"/>
          <w:lang w:eastAsia="es-ES"/>
        </w:rPr>
      </w:pPr>
      <w:proofErr w:type="gramStart"/>
      <w:r w:rsidRPr="002963EB">
        <w:rPr>
          <w:rFonts w:ascii="Arial" w:hAnsi="Arial" w:cs="Arial"/>
          <w:sz w:val="24"/>
          <w:szCs w:val="24"/>
        </w:rPr>
        <w:t>La</w:t>
      </w:r>
      <w:proofErr w:type="gramEnd"/>
      <w:r w:rsidRPr="002963EB">
        <w:rPr>
          <w:rFonts w:ascii="Arial" w:hAnsi="Arial" w:cs="Arial"/>
          <w:sz w:val="24"/>
          <w:szCs w:val="24"/>
        </w:rPr>
        <w:t xml:space="preserve"> pre hipertensión en la población estudiada tuvo un</w:t>
      </w:r>
      <w:r>
        <w:rPr>
          <w:rFonts w:ascii="Arial" w:hAnsi="Arial" w:cs="Arial"/>
          <w:sz w:val="24"/>
          <w:szCs w:val="24"/>
        </w:rPr>
        <w:t>a</w:t>
      </w:r>
      <w:r w:rsidRPr="002963EB">
        <w:rPr>
          <w:rFonts w:ascii="Arial" w:hAnsi="Arial" w:cs="Arial"/>
          <w:sz w:val="24"/>
          <w:szCs w:val="24"/>
        </w:rPr>
        <w:t xml:space="preserve"> prevalencia del 39,75%, siendo más elevada en hombres (23,97%) que en mujeres (15,77%), La OMS afirma que de cada 100.000 ecuatorianos, el 1.37 sufren de esta afección. En la Encuesta Nacional de Salud y Nutrición (</w:t>
      </w:r>
      <w:proofErr w:type="spellStart"/>
      <w:r w:rsidRPr="002963EB">
        <w:rPr>
          <w:rFonts w:ascii="Arial" w:hAnsi="Arial" w:cs="Arial"/>
          <w:sz w:val="24"/>
          <w:szCs w:val="24"/>
        </w:rPr>
        <w:t>Ensanut</w:t>
      </w:r>
      <w:proofErr w:type="spellEnd"/>
      <w:r w:rsidRPr="002963EB">
        <w:rPr>
          <w:rFonts w:ascii="Arial" w:hAnsi="Arial" w:cs="Arial"/>
          <w:sz w:val="24"/>
          <w:szCs w:val="24"/>
        </w:rPr>
        <w:t>) y el Instituto Nacional de Estadísticas y Censos (INEC) realizada en el Ecuador en el 2011 demostró que un 37,2% de la adultos presentaron pre hipertensión con valores de 27% en mujeres y 48% en hombres, la (</w:t>
      </w:r>
      <w:r w:rsidRPr="002963EB">
        <w:rPr>
          <w:rFonts w:ascii="Arial" w:eastAsia="Times New Roman" w:hAnsi="Arial" w:cs="Arial"/>
          <w:color w:val="000000"/>
          <w:kern w:val="36"/>
          <w:sz w:val="24"/>
          <w:szCs w:val="24"/>
          <w:lang w:eastAsia="es-ES"/>
        </w:rPr>
        <w:t>Encuesta Nacional de Salud y Nutrición, 2011). Los datos reportados en este estudio confirman los resultados de la encuesta en relación con esta patología.</w:t>
      </w:r>
      <w:r>
        <w:rPr>
          <w:rFonts w:ascii="Arial" w:eastAsia="Times New Roman" w:hAnsi="Arial" w:cs="Arial"/>
          <w:color w:val="000000"/>
          <w:kern w:val="36"/>
          <w:sz w:val="24"/>
          <w:szCs w:val="24"/>
          <w:lang w:eastAsia="es-ES"/>
        </w:rPr>
        <w:t xml:space="preserve"> </w:t>
      </w:r>
      <w:r w:rsidRPr="002963EB">
        <w:rPr>
          <w:rFonts w:ascii="Arial" w:eastAsia="Times New Roman" w:hAnsi="Arial" w:cs="Arial"/>
          <w:color w:val="000000"/>
          <w:kern w:val="36"/>
          <w:sz w:val="24"/>
          <w:szCs w:val="24"/>
          <w:lang w:eastAsia="es-ES"/>
        </w:rPr>
        <w:t>En todo el mundo, se estima que la hipertensión causa 7’1 millones de muertes, un 13% aproximadamente del total mundial. En el conjunto de las regiones de la OMS, las investigaciones indican que aproximadamente un 62% de los accidentes cerebrovasculares y un 49% de los ataques cardíacos están causados por la hipertensión (OMS, 2002).</w:t>
      </w:r>
    </w:p>
    <w:p w:rsidR="00175444" w:rsidRPr="002963EB" w:rsidRDefault="00175444" w:rsidP="00175444">
      <w:pPr>
        <w:spacing w:after="0" w:line="240" w:lineRule="auto"/>
        <w:jc w:val="both"/>
        <w:rPr>
          <w:rFonts w:ascii="Arial" w:hAnsi="Arial" w:cs="Arial"/>
          <w:sz w:val="24"/>
          <w:szCs w:val="24"/>
        </w:rPr>
      </w:pPr>
    </w:p>
    <w:p w:rsidR="00175444" w:rsidRPr="002963EB" w:rsidRDefault="00175444" w:rsidP="00175444">
      <w:pPr>
        <w:spacing w:after="0" w:line="240" w:lineRule="auto"/>
        <w:jc w:val="both"/>
        <w:rPr>
          <w:rFonts w:ascii="Arial" w:hAnsi="Arial" w:cs="Arial"/>
          <w:sz w:val="24"/>
          <w:szCs w:val="24"/>
        </w:rPr>
      </w:pPr>
      <w:r w:rsidRPr="002963EB">
        <w:rPr>
          <w:rFonts w:ascii="Arial" w:hAnsi="Arial" w:cs="Arial"/>
          <w:sz w:val="24"/>
          <w:szCs w:val="24"/>
        </w:rPr>
        <w:t xml:space="preserve">En cuanto al consumo de alimentos según la encuesta aplicada al personal administrativo de la Universidad Técnica del Norte se observó que la mayoría de la población tiene una alimentación adecuada y equilibrada, lo que demuestra que el consumo de los diferentes grupos de alimentos son adecuados; así como también se puede identificar que los administrativos cumplen por lo menos con los tres tiempos de comida establecidos. </w:t>
      </w:r>
    </w:p>
    <w:p w:rsidR="00175444" w:rsidRPr="002963EB" w:rsidRDefault="00175444" w:rsidP="00175444">
      <w:pPr>
        <w:spacing w:after="0" w:line="240" w:lineRule="auto"/>
        <w:jc w:val="both"/>
        <w:rPr>
          <w:rFonts w:ascii="Arial" w:hAnsi="Arial" w:cs="Arial"/>
          <w:sz w:val="24"/>
          <w:szCs w:val="24"/>
        </w:rPr>
      </w:pPr>
    </w:p>
    <w:p w:rsidR="00175444" w:rsidRPr="002963EB" w:rsidRDefault="00175444" w:rsidP="00175444">
      <w:pPr>
        <w:spacing w:after="0" w:line="240" w:lineRule="auto"/>
        <w:jc w:val="both"/>
        <w:rPr>
          <w:rFonts w:ascii="Arial" w:hAnsi="Arial" w:cs="Arial"/>
          <w:sz w:val="24"/>
          <w:szCs w:val="24"/>
        </w:rPr>
      </w:pPr>
      <w:r w:rsidRPr="002963EB">
        <w:rPr>
          <w:rFonts w:ascii="Arial" w:hAnsi="Arial" w:cs="Arial"/>
          <w:sz w:val="24"/>
          <w:szCs w:val="24"/>
        </w:rPr>
        <w:t xml:space="preserve">La alimentación de los administrativos de la Universidad Técnica del Norte está basada en una dieta variada según los resultados obtenidos enfocados en una variación de carnes todos los días, no obstante el consumo de pescado es bajo, el cual lo consumen ocasionalmente, el consumo de arroz y pan son alimentos que </w:t>
      </w:r>
      <w:r w:rsidRPr="002963EB">
        <w:rPr>
          <w:rFonts w:ascii="Arial" w:hAnsi="Arial" w:cs="Arial"/>
          <w:sz w:val="24"/>
          <w:szCs w:val="24"/>
        </w:rPr>
        <w:lastRenderedPageBreak/>
        <w:t>están presentes todos los días en la dieta consumiéndolos hasta 3 veces por día siendo una base calórica alta referente a las necesidades calóricas diarias de cada individuo, el consumo de frutas y verduras es de consumo alto siendo una opción para refrigerios a media mañana y a media tarde para los administrativos, en cuanto a grasas y alimentos fritos lo evidenciado es que su consumo es disminuido optando por consumir alimentos en otras preparaciones, y el consumo de aceites vegetales es una opción para el</w:t>
      </w:r>
      <w:r>
        <w:rPr>
          <w:rFonts w:ascii="Arial" w:hAnsi="Arial" w:cs="Arial"/>
          <w:sz w:val="24"/>
          <w:szCs w:val="24"/>
        </w:rPr>
        <w:t xml:space="preserve"> </w:t>
      </w:r>
      <w:r w:rsidRPr="002963EB">
        <w:rPr>
          <w:rFonts w:ascii="Arial" w:hAnsi="Arial" w:cs="Arial"/>
          <w:sz w:val="24"/>
          <w:szCs w:val="24"/>
        </w:rPr>
        <w:t>consumo de grasas en el día.</w:t>
      </w:r>
      <w:r>
        <w:rPr>
          <w:rFonts w:ascii="Arial" w:hAnsi="Arial" w:cs="Arial"/>
          <w:sz w:val="24"/>
          <w:szCs w:val="24"/>
        </w:rPr>
        <w:t xml:space="preserve"> </w:t>
      </w:r>
      <w:r w:rsidRPr="002963EB">
        <w:rPr>
          <w:rFonts w:ascii="Arial" w:hAnsi="Arial" w:cs="Arial"/>
          <w:color w:val="000000"/>
          <w:sz w:val="24"/>
          <w:szCs w:val="24"/>
          <w:shd w:val="clear" w:color="auto" w:fill="FFFFFF"/>
        </w:rPr>
        <w:t xml:space="preserve">En un estudio realizado en una población indígena de Quebec, Canadá se demostró que la mala calidad de la dieta se asocia con mayor resistencia a la insulina (Johnson-Down et al., 2014). En otro estudio en donde se relacionan los hábitos alimentarios con el Índice de Masa Corporal, el perímetro de la cintura y la presión arterial  en adultos de Irán se encontró que un patrón de dieta caracterizado  por alto consumo de verduras, frutas, carne de ave, pescado, productos lácteos bajos en grasa, granos enteros, nueces y aceitunas se asocian con un menor riesgo de </w:t>
      </w:r>
      <w:r w:rsidRPr="002963EB">
        <w:rPr>
          <w:rStyle w:val="highlight"/>
          <w:rFonts w:ascii="Arial" w:hAnsi="Arial" w:cs="Arial"/>
          <w:color w:val="000000"/>
          <w:sz w:val="24"/>
          <w:szCs w:val="24"/>
          <w:shd w:val="clear" w:color="auto" w:fill="FFFFFF"/>
        </w:rPr>
        <w:t>obesidad</w:t>
      </w:r>
      <w:r w:rsidRPr="002963EB">
        <w:rPr>
          <w:rStyle w:val="apple-converted-space"/>
          <w:rFonts w:ascii="Arial" w:hAnsi="Arial" w:cs="Arial"/>
          <w:color w:val="000000"/>
          <w:sz w:val="24"/>
          <w:szCs w:val="24"/>
          <w:shd w:val="clear" w:color="auto" w:fill="FFFFFF"/>
        </w:rPr>
        <w:t> </w:t>
      </w:r>
      <w:r w:rsidRPr="002963EB">
        <w:rPr>
          <w:rFonts w:ascii="Arial" w:hAnsi="Arial" w:cs="Arial"/>
          <w:color w:val="000000"/>
          <w:sz w:val="24"/>
          <w:szCs w:val="24"/>
          <w:shd w:val="clear" w:color="auto" w:fill="FFFFFF"/>
        </w:rPr>
        <w:t>y la hipertensión, mientras que los patrones dietéticos con altas cantidades de carne roja, huevo, mantequilla, productos lácteos altos en grasa, grasas hidrogenadas, pizza y refrescos está</w:t>
      </w:r>
      <w:r>
        <w:rPr>
          <w:rFonts w:ascii="Arial" w:hAnsi="Arial" w:cs="Arial"/>
          <w:color w:val="000000"/>
          <w:sz w:val="24"/>
          <w:szCs w:val="24"/>
          <w:shd w:val="clear" w:color="auto" w:fill="FFFFFF"/>
        </w:rPr>
        <w:t>n asociados con un mayor riesgo.</w:t>
      </w:r>
    </w:p>
    <w:p w:rsidR="00175444" w:rsidRDefault="00175444" w:rsidP="00175444">
      <w:pPr>
        <w:spacing w:line="240" w:lineRule="auto"/>
        <w:jc w:val="both"/>
        <w:rPr>
          <w:rFonts w:ascii="Arial" w:hAnsi="Arial" w:cs="Arial"/>
          <w:sz w:val="24"/>
          <w:szCs w:val="24"/>
        </w:rPr>
      </w:pPr>
      <w:r w:rsidRPr="002963EB">
        <w:rPr>
          <w:rFonts w:ascii="Arial" w:hAnsi="Arial" w:cs="Arial"/>
          <w:sz w:val="24"/>
          <w:szCs w:val="24"/>
        </w:rPr>
        <w:t>De acuerdo a los resultados obtenidos en la presente investigación se propone un incremento de la actividad física ya que se demostró que las personas que manifestaron realizarla presentaron los valores más bajos de Índice de Masa Corporal, perímetro de cintura y porcentaje de agua. Se</w:t>
      </w:r>
      <w:r>
        <w:rPr>
          <w:rFonts w:ascii="Arial" w:hAnsi="Arial" w:cs="Arial"/>
          <w:sz w:val="24"/>
          <w:szCs w:val="24"/>
        </w:rPr>
        <w:t xml:space="preserve"> </w:t>
      </w:r>
      <w:r w:rsidRPr="002963EB">
        <w:rPr>
          <w:rFonts w:ascii="Arial" w:hAnsi="Arial" w:cs="Arial"/>
          <w:sz w:val="24"/>
          <w:szCs w:val="24"/>
        </w:rPr>
        <w:t xml:space="preserve">ha comprobado que la inactividad física es un factor de riesgo que conlleva a enfermedades cardiovasculares, también es importante que esta población realice cambios en sus hábitos alimentarios que incluya una mayor cantidad de alimentos como: frutas y verduras las cuales pueden ser consumida con mayor facilidad durante su permanencia en el trabajo, estos alimentos son principales fuentes de vitaminas y minerales que necesita el organismo para mantenerse con energía y así puedan desempeñar de mejor manera sus labores diarias, lo cual contribuirá al mejoramiento del estado nutricional y de salud de esta población. </w:t>
      </w:r>
    </w:p>
    <w:p w:rsidR="00AC4206" w:rsidRPr="00AC4206" w:rsidRDefault="00AC4206" w:rsidP="00AC4206">
      <w:pPr>
        <w:pStyle w:val="Ttulo"/>
        <w:rPr>
          <w:rFonts w:ascii="Arial" w:hAnsi="Arial" w:cs="Arial"/>
          <w:b/>
          <w:color w:val="auto"/>
          <w:sz w:val="24"/>
          <w:szCs w:val="24"/>
        </w:rPr>
      </w:pPr>
      <w:r w:rsidRPr="00AC4206">
        <w:rPr>
          <w:rFonts w:ascii="Arial" w:hAnsi="Arial" w:cs="Arial"/>
          <w:b/>
          <w:color w:val="auto"/>
          <w:sz w:val="24"/>
          <w:szCs w:val="24"/>
        </w:rPr>
        <w:t>Conclusiones</w:t>
      </w:r>
    </w:p>
    <w:p w:rsidR="00AC4206" w:rsidRPr="00B46C03" w:rsidRDefault="00AC4206" w:rsidP="00AC4206">
      <w:pPr>
        <w:pStyle w:val="Prrafodelista"/>
        <w:numPr>
          <w:ilvl w:val="0"/>
          <w:numId w:val="5"/>
        </w:numPr>
        <w:autoSpaceDE w:val="0"/>
        <w:autoSpaceDN w:val="0"/>
        <w:adjustRightInd w:val="0"/>
        <w:spacing w:line="240" w:lineRule="auto"/>
        <w:jc w:val="both"/>
        <w:rPr>
          <w:rFonts w:ascii="Arial" w:hAnsi="Arial" w:cs="Arial"/>
          <w:color w:val="000000"/>
          <w:sz w:val="24"/>
          <w:szCs w:val="24"/>
        </w:rPr>
      </w:pPr>
      <w:r w:rsidRPr="002963EB">
        <w:rPr>
          <w:rFonts w:ascii="Arial" w:hAnsi="Arial" w:cs="Arial"/>
          <w:color w:val="000000"/>
          <w:sz w:val="24"/>
          <w:szCs w:val="24"/>
        </w:rPr>
        <w:t>En relación a las característi</w:t>
      </w:r>
      <w:r>
        <w:rPr>
          <w:rFonts w:ascii="Arial" w:hAnsi="Arial" w:cs="Arial"/>
          <w:color w:val="000000"/>
          <w:sz w:val="24"/>
          <w:szCs w:val="24"/>
        </w:rPr>
        <w:t xml:space="preserve">cas sociodemográficas </w:t>
      </w:r>
      <w:r w:rsidRPr="002963EB">
        <w:rPr>
          <w:rFonts w:ascii="Arial" w:hAnsi="Arial" w:cs="Arial"/>
          <w:color w:val="000000"/>
          <w:sz w:val="24"/>
          <w:szCs w:val="24"/>
        </w:rPr>
        <w:t xml:space="preserve"> </w:t>
      </w:r>
      <w:r>
        <w:rPr>
          <w:rFonts w:ascii="Arial" w:hAnsi="Arial" w:cs="Arial"/>
          <w:color w:val="000000"/>
          <w:sz w:val="24"/>
          <w:szCs w:val="24"/>
        </w:rPr>
        <w:t xml:space="preserve">el </w:t>
      </w:r>
      <w:r>
        <w:rPr>
          <w:rFonts w:ascii="Arial" w:hAnsi="Arial" w:cs="Arial"/>
          <w:color w:val="000000"/>
          <w:sz w:val="24"/>
          <w:szCs w:val="24"/>
          <w:lang w:val="es-EC"/>
        </w:rPr>
        <w:t xml:space="preserve">53.94% de los </w:t>
      </w:r>
      <w:r w:rsidRPr="00B46C03">
        <w:rPr>
          <w:rFonts w:ascii="Arial" w:hAnsi="Arial" w:cs="Arial"/>
          <w:color w:val="000000"/>
          <w:sz w:val="24"/>
          <w:szCs w:val="24"/>
          <w:lang w:val="es-EC"/>
        </w:rPr>
        <w:t xml:space="preserve">funcionarios administrativos pertenecen  al género masculino y el  46.06% son de género femenino, con un rango de edad promedio entre 40-49 años en cual se ubica el 35% </w:t>
      </w:r>
    </w:p>
    <w:p w:rsidR="00AC4206" w:rsidRDefault="00AC4206" w:rsidP="00AC4206">
      <w:pPr>
        <w:pStyle w:val="Prrafodelista"/>
        <w:spacing w:line="240" w:lineRule="auto"/>
        <w:rPr>
          <w:rFonts w:ascii="Arial" w:hAnsi="Arial" w:cs="Arial"/>
        </w:rPr>
      </w:pPr>
    </w:p>
    <w:p w:rsidR="00AC4206" w:rsidRPr="00B46C03" w:rsidRDefault="00AC4206" w:rsidP="00AC4206">
      <w:pPr>
        <w:pStyle w:val="Default"/>
        <w:numPr>
          <w:ilvl w:val="0"/>
          <w:numId w:val="5"/>
        </w:numPr>
        <w:rPr>
          <w:lang w:val="es-ES"/>
        </w:rPr>
      </w:pPr>
      <w:r w:rsidRPr="00B46C03">
        <w:t>En relación al estado civil el 60.25% son casados, la etnia predominante es la mestiza, en el grupo de estudio el 72,87% tienen culminados estudios superiores</w:t>
      </w:r>
    </w:p>
    <w:p w:rsidR="00AC4206" w:rsidRPr="00B46C03" w:rsidRDefault="00AC4206" w:rsidP="00AC4206">
      <w:pPr>
        <w:pStyle w:val="Default"/>
        <w:numPr>
          <w:ilvl w:val="0"/>
          <w:numId w:val="5"/>
        </w:numPr>
        <w:jc w:val="both"/>
      </w:pPr>
      <w:r w:rsidRPr="00B46C03">
        <w:t>El estado nutricional de los administrativos se clasificó de la siguiente manera:</w:t>
      </w:r>
      <w:r>
        <w:rPr>
          <w:lang w:val="es-ES"/>
        </w:rPr>
        <w:t xml:space="preserve"> el </w:t>
      </w:r>
      <w:r w:rsidRPr="00B46C03">
        <w:t xml:space="preserve">52.05 % de los sujetos presentan sobrepeso según la escala de clasificación utilizada; 16,72% presenta algún tipo de obesidad con valores más elevados en los hombres.  Estos son los que deben recibir una intervención de salud, </w:t>
      </w:r>
      <w:r w:rsidRPr="00B46C03">
        <w:lastRenderedPageBreak/>
        <w:t>especialmente con acciones de educación y cambios de estilo de vida, para evitar que progresen hacia la ocurrencia de estas enfermedades</w:t>
      </w:r>
    </w:p>
    <w:p w:rsidR="00AC4206" w:rsidRPr="002963EB" w:rsidRDefault="00AC4206" w:rsidP="00AC4206">
      <w:pPr>
        <w:pStyle w:val="Default"/>
        <w:numPr>
          <w:ilvl w:val="0"/>
          <w:numId w:val="5"/>
        </w:numPr>
        <w:jc w:val="both"/>
      </w:pPr>
      <w:r w:rsidRPr="002963EB">
        <w:t>La evaluación de componentes corporales demuestra que según la evaluación del porcentaje de grasa se observa que el 6</w:t>
      </w:r>
      <w:r>
        <w:t>7,82</w:t>
      </w:r>
      <w:r w:rsidRPr="002963EB">
        <w:t>% presentan porcentajes de grasa de moderado a alto y que en su mayoría un porcentaje adecuado de agua.</w:t>
      </w:r>
    </w:p>
    <w:p w:rsidR="00AC4206" w:rsidRDefault="00AC4206" w:rsidP="00AC4206">
      <w:pPr>
        <w:pStyle w:val="Default"/>
        <w:numPr>
          <w:ilvl w:val="0"/>
          <w:numId w:val="5"/>
        </w:numPr>
        <w:jc w:val="both"/>
      </w:pPr>
      <w:r>
        <w:t>El 55,84</w:t>
      </w:r>
      <w:r w:rsidRPr="002963EB">
        <w:t>% presenta</w:t>
      </w:r>
      <w:r>
        <w:t xml:space="preserve">n obesidad abdominal </w:t>
      </w:r>
      <w:r w:rsidRPr="002963EB">
        <w:t>según la evaluación del perímetro de la cintura, lo que nos demuestra que la población posee riesgo elevado de incrementa sustancialmente el riesgo de enfermedades cardiovasculares y otras enfermedades crónicas.</w:t>
      </w:r>
    </w:p>
    <w:p w:rsidR="0078302F" w:rsidRDefault="0078302F" w:rsidP="0078302F">
      <w:pPr>
        <w:pStyle w:val="Default"/>
        <w:ind w:left="360"/>
        <w:jc w:val="both"/>
      </w:pPr>
    </w:p>
    <w:p w:rsidR="0078302F" w:rsidRPr="0078302F" w:rsidRDefault="0078302F" w:rsidP="0078302F">
      <w:pPr>
        <w:pStyle w:val="Ttulo"/>
        <w:rPr>
          <w:rFonts w:ascii="Arial" w:hAnsi="Arial" w:cs="Arial"/>
          <w:b/>
          <w:color w:val="auto"/>
          <w:sz w:val="24"/>
          <w:szCs w:val="24"/>
          <w:lang w:val="es-EC"/>
        </w:rPr>
      </w:pPr>
      <w:r w:rsidRPr="0078302F">
        <w:rPr>
          <w:rFonts w:ascii="Arial" w:hAnsi="Arial" w:cs="Arial"/>
          <w:b/>
          <w:color w:val="auto"/>
          <w:sz w:val="24"/>
          <w:szCs w:val="24"/>
          <w:lang w:val="es-EC"/>
        </w:rPr>
        <w:t>Recomendaciones</w:t>
      </w:r>
    </w:p>
    <w:p w:rsidR="0078302F" w:rsidRDefault="0078302F" w:rsidP="0078302F">
      <w:pPr>
        <w:pStyle w:val="Ttulo3"/>
        <w:spacing w:line="360" w:lineRule="auto"/>
        <w:jc w:val="both"/>
        <w:rPr>
          <w:lang w:val="es-EC"/>
        </w:rPr>
      </w:pPr>
    </w:p>
    <w:p w:rsidR="0078302F" w:rsidRDefault="0078302F" w:rsidP="0078302F">
      <w:pPr>
        <w:spacing w:line="240" w:lineRule="auto"/>
        <w:jc w:val="both"/>
        <w:rPr>
          <w:rFonts w:ascii="Arial" w:hAnsi="Arial" w:cs="Arial"/>
          <w:sz w:val="24"/>
          <w:szCs w:val="24"/>
          <w:shd w:val="clear" w:color="auto" w:fill="FFFFFF"/>
          <w:lang w:val="es-EC"/>
        </w:rPr>
      </w:pPr>
      <w:r w:rsidRPr="00C20E89">
        <w:rPr>
          <w:rFonts w:ascii="Arial" w:hAnsi="Arial" w:cs="Arial"/>
          <w:sz w:val="24"/>
          <w:szCs w:val="24"/>
          <w:shd w:val="clear" w:color="auto" w:fill="FFFFFF"/>
          <w:lang w:val="es-EC"/>
        </w:rPr>
        <w:t xml:space="preserve">Con este estudio queda demostrado, una vez más, la urgente necesidad de integración de </w:t>
      </w:r>
      <w:r>
        <w:rPr>
          <w:rFonts w:ascii="Arial" w:hAnsi="Arial" w:cs="Arial"/>
          <w:sz w:val="24"/>
          <w:szCs w:val="24"/>
          <w:shd w:val="clear" w:color="auto" w:fill="FFFFFF"/>
          <w:lang w:val="es-EC"/>
        </w:rPr>
        <w:t>programas multidisciplinarios de</w:t>
      </w:r>
      <w:r w:rsidRPr="00C20E89">
        <w:rPr>
          <w:rFonts w:ascii="Arial" w:hAnsi="Arial" w:cs="Arial"/>
          <w:sz w:val="24"/>
          <w:szCs w:val="24"/>
          <w:shd w:val="clear" w:color="auto" w:fill="FFFFFF"/>
          <w:lang w:val="es-EC"/>
        </w:rPr>
        <w:t xml:space="preserve"> salud laboral para enfrentar esta nueva epidemia de factores de riesgo de enfermedades crónicas no transmisibles.</w:t>
      </w:r>
    </w:p>
    <w:p w:rsidR="0078302F" w:rsidRPr="00C20E89" w:rsidRDefault="0078302F" w:rsidP="0078302F">
      <w:pPr>
        <w:spacing w:line="240" w:lineRule="auto"/>
        <w:jc w:val="both"/>
        <w:rPr>
          <w:rFonts w:ascii="Arial" w:hAnsi="Arial" w:cs="Arial"/>
          <w:b/>
          <w:sz w:val="24"/>
          <w:szCs w:val="24"/>
          <w:shd w:val="clear" w:color="auto" w:fill="FFFFFF"/>
          <w:lang w:val="es-EC"/>
        </w:rPr>
      </w:pPr>
    </w:p>
    <w:p w:rsidR="0078302F" w:rsidRPr="002947FD" w:rsidRDefault="0078302F" w:rsidP="0078302F">
      <w:pPr>
        <w:pStyle w:val="Prrafodelista"/>
        <w:numPr>
          <w:ilvl w:val="0"/>
          <w:numId w:val="6"/>
        </w:numPr>
        <w:spacing w:line="240" w:lineRule="auto"/>
        <w:jc w:val="both"/>
        <w:rPr>
          <w:rFonts w:ascii="Arial" w:hAnsi="Arial" w:cs="Arial"/>
          <w:b/>
          <w:sz w:val="24"/>
          <w:szCs w:val="24"/>
          <w:lang w:val="es-EC"/>
        </w:rPr>
      </w:pPr>
      <w:r w:rsidRPr="002947FD">
        <w:rPr>
          <w:rFonts w:ascii="Arial" w:hAnsi="Arial" w:cs="Arial"/>
          <w:color w:val="000000"/>
          <w:sz w:val="24"/>
          <w:szCs w:val="24"/>
          <w:shd w:val="clear" w:color="auto" w:fill="FFFFFF"/>
          <w:lang w:val="es-EC"/>
        </w:rPr>
        <w:t>Es necesario que todos los sectores participen activamente (educación, salud, sector privado, organismos no gubernamentales, etc.), para prevenir o revertir la situación actual. En el caso de la Institución estudiada, debe aprovecharse</w:t>
      </w:r>
      <w:r>
        <w:rPr>
          <w:rFonts w:ascii="Arial" w:hAnsi="Arial" w:cs="Arial"/>
          <w:color w:val="000000"/>
          <w:sz w:val="24"/>
          <w:szCs w:val="24"/>
          <w:shd w:val="clear" w:color="auto" w:fill="FFFFFF"/>
          <w:lang w:val="es-EC"/>
        </w:rPr>
        <w:t xml:space="preserve"> los resultados e implementar</w:t>
      </w:r>
      <w:r w:rsidRPr="002947FD">
        <w:rPr>
          <w:rFonts w:ascii="Arial" w:hAnsi="Arial" w:cs="Arial"/>
          <w:color w:val="000000"/>
          <w:sz w:val="24"/>
          <w:szCs w:val="24"/>
          <w:shd w:val="clear" w:color="auto" w:fill="FFFFFF"/>
          <w:lang w:val="es-EC"/>
        </w:rPr>
        <w:t xml:space="preserve"> </w:t>
      </w:r>
      <w:r>
        <w:rPr>
          <w:rFonts w:ascii="Arial" w:hAnsi="Arial" w:cs="Arial"/>
          <w:color w:val="000000"/>
          <w:sz w:val="24"/>
          <w:szCs w:val="24"/>
          <w:shd w:val="clear" w:color="auto" w:fill="FFFFFF"/>
          <w:lang w:val="es-EC"/>
        </w:rPr>
        <w:t>algún tipo de intervención y seguimiento.</w:t>
      </w:r>
    </w:p>
    <w:p w:rsidR="0078302F" w:rsidRDefault="0078302F" w:rsidP="0078302F">
      <w:pPr>
        <w:pStyle w:val="Prrafodelista"/>
        <w:spacing w:line="240" w:lineRule="auto"/>
        <w:jc w:val="both"/>
        <w:rPr>
          <w:rFonts w:ascii="Arial" w:hAnsi="Arial" w:cs="Arial"/>
          <w:color w:val="000000"/>
          <w:sz w:val="24"/>
          <w:szCs w:val="24"/>
          <w:shd w:val="clear" w:color="auto" w:fill="FFFFFF"/>
          <w:lang w:val="es-EC"/>
        </w:rPr>
      </w:pPr>
    </w:p>
    <w:p w:rsidR="0078302F" w:rsidRDefault="0078302F" w:rsidP="0078302F">
      <w:pPr>
        <w:pStyle w:val="Prrafodelista"/>
        <w:numPr>
          <w:ilvl w:val="0"/>
          <w:numId w:val="6"/>
        </w:numPr>
        <w:spacing w:line="240" w:lineRule="auto"/>
        <w:jc w:val="both"/>
        <w:rPr>
          <w:rFonts w:ascii="Arial" w:hAnsi="Arial" w:cs="Arial"/>
          <w:sz w:val="24"/>
          <w:szCs w:val="24"/>
        </w:rPr>
      </w:pPr>
      <w:r w:rsidRPr="002947FD">
        <w:rPr>
          <w:rFonts w:ascii="Arial" w:hAnsi="Arial" w:cs="Arial"/>
          <w:sz w:val="24"/>
          <w:szCs w:val="24"/>
        </w:rPr>
        <w:t>Informar sobre los resultados obtenidos en el estudio a fin de</w:t>
      </w:r>
      <w:r>
        <w:rPr>
          <w:rFonts w:ascii="Arial" w:hAnsi="Arial" w:cs="Arial"/>
          <w:sz w:val="24"/>
          <w:szCs w:val="24"/>
        </w:rPr>
        <w:t xml:space="preserve"> concientizar a cada una de las personas y en función de su característica particular establezca cambios saludables.</w:t>
      </w:r>
      <w:r w:rsidRPr="002947FD">
        <w:rPr>
          <w:rFonts w:ascii="Arial" w:hAnsi="Arial" w:cs="Arial"/>
          <w:sz w:val="24"/>
          <w:szCs w:val="24"/>
        </w:rPr>
        <w:t xml:space="preserve">  </w:t>
      </w:r>
    </w:p>
    <w:p w:rsidR="0078302F" w:rsidRPr="002947FD" w:rsidRDefault="0078302F" w:rsidP="0078302F">
      <w:pPr>
        <w:pStyle w:val="Prrafodelista"/>
        <w:spacing w:line="240" w:lineRule="auto"/>
        <w:jc w:val="both"/>
        <w:rPr>
          <w:rFonts w:ascii="Arial" w:hAnsi="Arial" w:cs="Arial"/>
          <w:sz w:val="24"/>
          <w:szCs w:val="24"/>
        </w:rPr>
      </w:pPr>
    </w:p>
    <w:p w:rsidR="0078302F" w:rsidRDefault="0078302F" w:rsidP="0078302F">
      <w:pPr>
        <w:pStyle w:val="Prrafodelista"/>
        <w:numPr>
          <w:ilvl w:val="0"/>
          <w:numId w:val="6"/>
        </w:numPr>
        <w:spacing w:line="240" w:lineRule="auto"/>
        <w:jc w:val="both"/>
        <w:rPr>
          <w:rFonts w:ascii="Arial" w:hAnsi="Arial" w:cs="Arial"/>
          <w:color w:val="000000"/>
          <w:sz w:val="24"/>
          <w:szCs w:val="24"/>
        </w:rPr>
      </w:pPr>
      <w:r>
        <w:rPr>
          <w:rFonts w:ascii="Arial" w:hAnsi="Arial" w:cs="Arial"/>
          <w:color w:val="000000"/>
          <w:sz w:val="24"/>
          <w:szCs w:val="24"/>
        </w:rPr>
        <w:t xml:space="preserve">Fomentar y promocionar </w:t>
      </w:r>
      <w:r w:rsidRPr="00DB287A">
        <w:rPr>
          <w:rFonts w:ascii="Arial" w:hAnsi="Arial" w:cs="Arial"/>
          <w:color w:val="000000"/>
          <w:sz w:val="24"/>
          <w:szCs w:val="24"/>
        </w:rPr>
        <w:t>actividad</w:t>
      </w:r>
      <w:r>
        <w:rPr>
          <w:rFonts w:ascii="Arial" w:hAnsi="Arial" w:cs="Arial"/>
          <w:color w:val="000000"/>
          <w:sz w:val="24"/>
          <w:szCs w:val="24"/>
        </w:rPr>
        <w:t>es</w:t>
      </w:r>
      <w:r w:rsidRPr="00DB287A">
        <w:rPr>
          <w:rFonts w:ascii="Arial" w:hAnsi="Arial" w:cs="Arial"/>
          <w:color w:val="000000"/>
          <w:sz w:val="24"/>
          <w:szCs w:val="24"/>
        </w:rPr>
        <w:t xml:space="preserve"> alternativas que din</w:t>
      </w:r>
      <w:r>
        <w:rPr>
          <w:rFonts w:ascii="Arial" w:hAnsi="Arial" w:cs="Arial"/>
          <w:color w:val="000000"/>
          <w:sz w:val="24"/>
          <w:szCs w:val="24"/>
        </w:rPr>
        <w:t>amicen la jornada laboral y su desempeño mejore.</w:t>
      </w:r>
      <w:r w:rsidRPr="00DB287A">
        <w:rPr>
          <w:rFonts w:ascii="Arial" w:hAnsi="Arial" w:cs="Arial"/>
          <w:color w:val="000000"/>
          <w:sz w:val="24"/>
          <w:szCs w:val="24"/>
        </w:rPr>
        <w:t xml:space="preserve"> </w:t>
      </w:r>
    </w:p>
    <w:p w:rsidR="0078302F" w:rsidRDefault="0078302F" w:rsidP="0078302F">
      <w:pPr>
        <w:pStyle w:val="Prrafodelista"/>
        <w:spacing w:line="240" w:lineRule="auto"/>
        <w:jc w:val="both"/>
        <w:rPr>
          <w:rFonts w:ascii="Arial" w:hAnsi="Arial" w:cs="Arial"/>
          <w:sz w:val="24"/>
          <w:szCs w:val="24"/>
        </w:rPr>
      </w:pPr>
    </w:p>
    <w:p w:rsidR="0078302F" w:rsidRPr="00DB287A" w:rsidRDefault="0078302F" w:rsidP="0078302F">
      <w:pPr>
        <w:pStyle w:val="Prrafodelista"/>
        <w:spacing w:line="240" w:lineRule="auto"/>
        <w:jc w:val="both"/>
        <w:rPr>
          <w:rFonts w:ascii="Arial" w:hAnsi="Arial" w:cs="Arial"/>
          <w:color w:val="000000"/>
          <w:sz w:val="24"/>
          <w:szCs w:val="24"/>
        </w:rPr>
      </w:pPr>
    </w:p>
    <w:p w:rsidR="0078302F" w:rsidRPr="002947FD" w:rsidRDefault="0078302F" w:rsidP="0078302F">
      <w:pPr>
        <w:pStyle w:val="Prrafodelista"/>
        <w:numPr>
          <w:ilvl w:val="0"/>
          <w:numId w:val="6"/>
        </w:numPr>
        <w:spacing w:line="240" w:lineRule="auto"/>
        <w:jc w:val="both"/>
        <w:rPr>
          <w:rFonts w:ascii="Arial" w:hAnsi="Arial" w:cs="Arial"/>
          <w:color w:val="000000"/>
          <w:sz w:val="24"/>
          <w:szCs w:val="24"/>
        </w:rPr>
      </w:pPr>
      <w:r w:rsidRPr="002947FD">
        <w:rPr>
          <w:rFonts w:ascii="Arial" w:hAnsi="Arial" w:cs="Arial"/>
          <w:color w:val="000000"/>
          <w:sz w:val="24"/>
          <w:szCs w:val="24"/>
        </w:rPr>
        <w:t>Impulsar nuevas opciones de investigación que permitan a los/as estudiantes desarrollar procesos investigativos para la formación de profesionales.</w:t>
      </w:r>
    </w:p>
    <w:p w:rsidR="0078302F" w:rsidRDefault="0078302F" w:rsidP="0078302F">
      <w:pPr>
        <w:pStyle w:val="Prrafodelista"/>
        <w:spacing w:line="240" w:lineRule="auto"/>
        <w:ind w:left="360"/>
        <w:jc w:val="both"/>
        <w:rPr>
          <w:rFonts w:ascii="Arial" w:hAnsi="Arial" w:cs="Arial"/>
          <w:color w:val="000000"/>
          <w:sz w:val="24"/>
          <w:szCs w:val="24"/>
        </w:rPr>
      </w:pPr>
    </w:p>
    <w:p w:rsidR="0078302F" w:rsidRPr="002947FD" w:rsidRDefault="0078302F" w:rsidP="0078302F">
      <w:pPr>
        <w:pStyle w:val="Prrafodelista"/>
        <w:numPr>
          <w:ilvl w:val="0"/>
          <w:numId w:val="6"/>
        </w:numPr>
        <w:spacing w:line="240" w:lineRule="auto"/>
        <w:jc w:val="both"/>
        <w:rPr>
          <w:rFonts w:ascii="Arial" w:hAnsi="Arial" w:cs="Arial"/>
          <w:color w:val="000000"/>
          <w:sz w:val="24"/>
          <w:szCs w:val="24"/>
        </w:rPr>
      </w:pPr>
      <w:r w:rsidRPr="002947FD">
        <w:rPr>
          <w:rFonts w:ascii="Arial" w:hAnsi="Arial" w:cs="Arial"/>
          <w:color w:val="000000"/>
          <w:sz w:val="24"/>
          <w:szCs w:val="24"/>
        </w:rPr>
        <w:t>Publicar el documento que constituye una evidencia científica propia de la Facultad de Ciencias de la Salud y de la carrera de Nutrición y Salud Comunitaria.</w:t>
      </w:r>
    </w:p>
    <w:p w:rsidR="0078302F" w:rsidRPr="0078302F" w:rsidRDefault="0078302F" w:rsidP="0078302F">
      <w:pPr>
        <w:pStyle w:val="Default"/>
        <w:ind w:left="360"/>
        <w:jc w:val="both"/>
        <w:rPr>
          <w:lang w:val="es-ES"/>
        </w:rPr>
      </w:pPr>
    </w:p>
    <w:p w:rsidR="00AC4206" w:rsidRDefault="00AC4206" w:rsidP="00175444">
      <w:pPr>
        <w:spacing w:line="240" w:lineRule="auto"/>
        <w:jc w:val="both"/>
        <w:rPr>
          <w:rFonts w:ascii="Arial" w:hAnsi="Arial" w:cs="Arial"/>
          <w:b/>
          <w:sz w:val="24"/>
          <w:szCs w:val="24"/>
          <w:lang w:val="es-EC"/>
        </w:rPr>
      </w:pPr>
    </w:p>
    <w:p w:rsidR="0078302F" w:rsidRDefault="0078302F" w:rsidP="00175444">
      <w:pPr>
        <w:spacing w:line="240" w:lineRule="auto"/>
        <w:jc w:val="both"/>
        <w:rPr>
          <w:rFonts w:ascii="Arial" w:hAnsi="Arial" w:cs="Arial"/>
          <w:b/>
          <w:sz w:val="24"/>
          <w:szCs w:val="24"/>
          <w:lang w:val="es-EC"/>
        </w:rPr>
      </w:pPr>
    </w:p>
    <w:p w:rsidR="0078302F" w:rsidRPr="00AC4206" w:rsidRDefault="0078302F" w:rsidP="00175444">
      <w:pPr>
        <w:spacing w:line="240" w:lineRule="auto"/>
        <w:jc w:val="both"/>
        <w:rPr>
          <w:rFonts w:ascii="Arial" w:hAnsi="Arial" w:cs="Arial"/>
          <w:b/>
          <w:sz w:val="24"/>
          <w:szCs w:val="24"/>
          <w:lang w:val="es-EC"/>
        </w:rPr>
      </w:pPr>
    </w:p>
    <w:p w:rsidR="00175444" w:rsidRPr="00175444" w:rsidRDefault="00175444" w:rsidP="00175444">
      <w:pPr>
        <w:pStyle w:val="Ttulo"/>
        <w:rPr>
          <w:rFonts w:ascii="Arial" w:hAnsi="Arial" w:cs="Arial"/>
          <w:b/>
          <w:color w:val="auto"/>
          <w:sz w:val="24"/>
          <w:szCs w:val="24"/>
        </w:rPr>
      </w:pPr>
      <w:r w:rsidRPr="00175444">
        <w:rPr>
          <w:rFonts w:ascii="Arial" w:hAnsi="Arial" w:cs="Arial"/>
          <w:b/>
          <w:color w:val="auto"/>
          <w:sz w:val="24"/>
          <w:szCs w:val="24"/>
        </w:rPr>
        <w:lastRenderedPageBreak/>
        <w:t>Lista De Referencias Citadas</w:t>
      </w:r>
    </w:p>
    <w:sdt>
      <w:sdtPr>
        <w:rPr>
          <w:rFonts w:ascii="Arial" w:hAnsi="Arial" w:cs="Arial"/>
          <w:sz w:val="24"/>
          <w:szCs w:val="24"/>
        </w:rPr>
        <w:id w:val="-1306856500"/>
        <w:bibliography/>
      </w:sdtPr>
      <w:sdtContent>
        <w:p w:rsidR="00175444" w:rsidRDefault="00175444" w:rsidP="00175444">
          <w:pPr>
            <w:pStyle w:val="Bibliografa"/>
            <w:numPr>
              <w:ilvl w:val="0"/>
              <w:numId w:val="4"/>
            </w:numPr>
            <w:spacing w:line="240" w:lineRule="auto"/>
            <w:jc w:val="both"/>
            <w:rPr>
              <w:rFonts w:ascii="Arial" w:hAnsi="Arial" w:cs="Arial"/>
              <w:noProof/>
              <w:sz w:val="24"/>
              <w:szCs w:val="24"/>
            </w:rPr>
          </w:pPr>
          <w:r w:rsidRPr="009B3070">
            <w:rPr>
              <w:rFonts w:ascii="Arial" w:hAnsi="Arial" w:cs="Arial"/>
              <w:sz w:val="24"/>
              <w:szCs w:val="24"/>
            </w:rPr>
            <w:fldChar w:fldCharType="begin"/>
          </w:r>
          <w:r w:rsidRPr="009B3070">
            <w:rPr>
              <w:rFonts w:ascii="Arial" w:hAnsi="Arial" w:cs="Arial"/>
              <w:sz w:val="24"/>
              <w:szCs w:val="24"/>
            </w:rPr>
            <w:instrText>BIBLIOGRAPHY</w:instrText>
          </w:r>
          <w:r w:rsidRPr="009B3070">
            <w:rPr>
              <w:rFonts w:ascii="Arial" w:hAnsi="Arial" w:cs="Arial"/>
              <w:sz w:val="24"/>
              <w:szCs w:val="24"/>
            </w:rPr>
            <w:fldChar w:fldCharType="separate"/>
          </w:r>
          <w:r w:rsidRPr="009B3070">
            <w:rPr>
              <w:rFonts w:ascii="Arial" w:hAnsi="Arial" w:cs="Arial"/>
              <w:sz w:val="24"/>
              <w:szCs w:val="24"/>
            </w:rPr>
            <w:t>A</w:t>
          </w:r>
          <w:r w:rsidRPr="009B3070">
            <w:rPr>
              <w:rFonts w:ascii="Arial" w:hAnsi="Arial" w:cs="Arial"/>
              <w:sz w:val="24"/>
              <w:szCs w:val="24"/>
              <w:shd w:val="clear" w:color="auto" w:fill="FFFFFF"/>
            </w:rPr>
            <w:t xml:space="preserve">rboleda Naranjo Luis Hernando, (2003) </w:t>
          </w:r>
          <w:r w:rsidRPr="009B3070">
            <w:rPr>
              <w:rStyle w:val="apple-converted-space"/>
              <w:rFonts w:ascii="Arial" w:hAnsi="Arial" w:cs="Arial"/>
              <w:sz w:val="24"/>
              <w:szCs w:val="24"/>
              <w:shd w:val="clear" w:color="auto" w:fill="FFFFFF"/>
            </w:rPr>
            <w:t> </w:t>
          </w:r>
          <w:r w:rsidRPr="009B3070">
            <w:rPr>
              <w:rStyle w:val="nfasis"/>
              <w:rFonts w:ascii="Arial" w:hAnsi="Arial" w:cs="Arial"/>
              <w:sz w:val="24"/>
              <w:szCs w:val="24"/>
            </w:rPr>
            <w:t>Beneficios del ejercicio.</w:t>
          </w:r>
          <w:r w:rsidRPr="009B3070">
            <w:rPr>
              <w:rStyle w:val="apple-converted-space"/>
              <w:rFonts w:ascii="Arial" w:hAnsi="Arial" w:cs="Arial"/>
              <w:sz w:val="24"/>
              <w:szCs w:val="24"/>
              <w:shd w:val="clear" w:color="auto" w:fill="FFFFFF"/>
            </w:rPr>
            <w:t> </w:t>
          </w:r>
          <w:r w:rsidRPr="009B3070">
            <w:rPr>
              <w:rFonts w:ascii="Arial" w:hAnsi="Arial" w:cs="Arial"/>
              <w:sz w:val="24"/>
              <w:szCs w:val="24"/>
              <w:shd w:val="clear" w:color="auto" w:fill="FFFFFF"/>
            </w:rPr>
            <w:t>Recuperado el 09 de 08 de 2010, de</w:t>
          </w:r>
          <w:r w:rsidRPr="009B3070">
            <w:rPr>
              <w:rStyle w:val="apple-converted-space"/>
              <w:rFonts w:ascii="Arial" w:hAnsi="Arial" w:cs="Arial"/>
              <w:sz w:val="24"/>
              <w:szCs w:val="24"/>
              <w:shd w:val="clear" w:color="auto" w:fill="FFFFFF"/>
            </w:rPr>
            <w:t> </w:t>
          </w:r>
          <w:hyperlink r:id="rId17" w:history="1">
            <w:r w:rsidRPr="009B3070">
              <w:rPr>
                <w:rStyle w:val="Hipervnculo"/>
                <w:rFonts w:ascii="Arial" w:hAnsi="Arial" w:cs="Arial"/>
                <w:sz w:val="24"/>
                <w:szCs w:val="24"/>
              </w:rPr>
              <w:t>biblioteca</w:t>
            </w:r>
          </w:hyperlink>
          <w:r w:rsidRPr="009B3070">
            <w:rPr>
              <w:rStyle w:val="apple-converted-space"/>
              <w:rFonts w:ascii="Arial" w:hAnsi="Arial" w:cs="Arial"/>
              <w:sz w:val="24"/>
              <w:szCs w:val="24"/>
              <w:shd w:val="clear" w:color="auto" w:fill="FFFFFF"/>
            </w:rPr>
            <w:t> </w:t>
          </w:r>
          <w:r w:rsidRPr="009B3070">
            <w:rPr>
              <w:rFonts w:ascii="Arial" w:hAnsi="Arial" w:cs="Arial"/>
              <w:sz w:val="24"/>
              <w:szCs w:val="24"/>
              <w:shd w:val="clear" w:color="auto" w:fill="FFFFFF"/>
            </w:rPr>
            <w:t>virtual en Saúde</w:t>
          </w:r>
        </w:p>
        <w:p w:rsidR="00175444" w:rsidRDefault="00175444" w:rsidP="00175444">
          <w:pPr>
            <w:pStyle w:val="Bibliografa"/>
            <w:numPr>
              <w:ilvl w:val="0"/>
              <w:numId w:val="4"/>
            </w:numPr>
            <w:spacing w:line="240" w:lineRule="auto"/>
            <w:jc w:val="both"/>
            <w:rPr>
              <w:rFonts w:ascii="Arial" w:hAnsi="Arial" w:cs="Arial"/>
              <w:noProof/>
              <w:sz w:val="24"/>
              <w:szCs w:val="24"/>
            </w:rPr>
          </w:pPr>
          <w:r w:rsidRPr="00D645AC">
            <w:rPr>
              <w:rFonts w:ascii="Arial" w:hAnsi="Arial" w:cs="Arial"/>
              <w:noProof/>
              <w:sz w:val="24"/>
              <w:szCs w:val="24"/>
            </w:rPr>
            <w:t>Bassett, M., &amp; Gimenez, M. (2013).Estado nutricional e ingesta alimentaria de poblaciones de regiones de altura del Noreste Argentino. Organo oficial de la sociedad latinoamericana de nutricion. 63 (2).</w:t>
          </w:r>
        </w:p>
        <w:p w:rsidR="00175444" w:rsidRPr="00D645AC" w:rsidRDefault="00175444" w:rsidP="00175444">
          <w:pPr>
            <w:pStyle w:val="Bibliografa"/>
            <w:numPr>
              <w:ilvl w:val="0"/>
              <w:numId w:val="4"/>
            </w:numPr>
            <w:jc w:val="both"/>
            <w:rPr>
              <w:rStyle w:val="texto"/>
              <w:rFonts w:ascii="Arial" w:hAnsi="Arial" w:cs="Arial"/>
              <w:noProof/>
              <w:sz w:val="24"/>
              <w:szCs w:val="24"/>
            </w:rPr>
          </w:pPr>
          <w:r w:rsidRPr="00D645AC">
            <w:rPr>
              <w:rStyle w:val="texto"/>
              <w:rFonts w:ascii="Arial" w:hAnsi="Arial" w:cs="Arial"/>
              <w:sz w:val="24"/>
              <w:szCs w:val="24"/>
              <w:lang w:val="en-US"/>
            </w:rPr>
            <w:t xml:space="preserve">Bauman A, Bull F, Chey T, Craig CL, Ainsworth BE, SallisJF, et-al. </w:t>
          </w:r>
          <w:bookmarkStart w:id="8" w:name="bib2"/>
          <w:bookmarkEnd w:id="8"/>
          <w:r w:rsidRPr="00D645AC">
            <w:rPr>
              <w:rStyle w:val="texto"/>
              <w:rFonts w:ascii="Arial" w:hAnsi="Arial" w:cs="Arial"/>
              <w:sz w:val="24"/>
              <w:szCs w:val="24"/>
              <w:lang w:val="en-US"/>
            </w:rPr>
            <w:t>(2009) The International Prevalence Study on Physical Activity: results from 20 countries. Int J BehavNutrPhys Act.; 6:21.</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sz w:val="24"/>
              <w:szCs w:val="24"/>
            </w:rPr>
            <w:t xml:space="preserve">BRAGUIINSKY. J. </w:t>
          </w:r>
          <w:r w:rsidRPr="00D645AC">
            <w:rPr>
              <w:rFonts w:ascii="Arial" w:hAnsi="Arial" w:cs="Arial"/>
              <w:i/>
              <w:iCs/>
              <w:sz w:val="24"/>
              <w:szCs w:val="24"/>
            </w:rPr>
            <w:t>PREVALENCIA DE OBESIDAD EN AMERICA LATINA</w:t>
          </w:r>
          <w:r w:rsidRPr="00D645AC">
            <w:rPr>
              <w:rFonts w:ascii="Arial" w:hAnsi="Arial" w:cs="Arial"/>
              <w:sz w:val="24"/>
              <w:szCs w:val="24"/>
            </w:rPr>
            <w:t xml:space="preserve">. Anales sis, san Navarra 2002, Vol. 25, Suplemento 1. Disponible en http://www.cfnavarra.es/salud/anales/textos/vol25/sup1/pdf/25s110.pdf </w:t>
          </w:r>
        </w:p>
        <w:p w:rsidR="00175444" w:rsidRPr="00D645AC"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Burbano, F. (2003). </w:t>
          </w:r>
          <w:r w:rsidRPr="00D645AC">
            <w:rPr>
              <w:rFonts w:ascii="Arial" w:hAnsi="Arial" w:cs="Arial"/>
              <w:iCs/>
              <w:noProof/>
              <w:sz w:val="24"/>
              <w:szCs w:val="24"/>
            </w:rPr>
            <w:t>prevalecia y factores de riesgo de sobrepeso en una region semiurbana de Ecuador.</w:t>
          </w:r>
          <w:r w:rsidRPr="00D645AC">
            <w:rPr>
              <w:rFonts w:ascii="Arial" w:eastAsia="Times New Roman" w:hAnsi="Arial" w:cs="Arial"/>
              <w:bCs/>
              <w:sz w:val="24"/>
              <w:szCs w:val="24"/>
              <w:lang w:eastAsia="es-EC"/>
            </w:rPr>
            <w:t>Revista Panamericana Salud Publica 13 (5) Washington May. 2003</w:t>
          </w:r>
        </w:p>
        <w:p w:rsidR="00175444" w:rsidRDefault="00175444" w:rsidP="00175444">
          <w:pPr>
            <w:pStyle w:val="Bibliografa"/>
            <w:numPr>
              <w:ilvl w:val="0"/>
              <w:numId w:val="4"/>
            </w:numPr>
            <w:jc w:val="both"/>
            <w:rPr>
              <w:rFonts w:ascii="Arial" w:hAnsi="Arial" w:cs="Arial"/>
              <w:noProof/>
              <w:sz w:val="24"/>
              <w:szCs w:val="24"/>
            </w:rPr>
          </w:pPr>
          <w:r w:rsidRPr="00D645AC">
            <w:rPr>
              <w:rStyle w:val="biblio-authors"/>
              <w:rFonts w:ascii="Arial" w:hAnsi="Arial" w:cs="Arial"/>
              <w:sz w:val="24"/>
              <w:szCs w:val="24"/>
            </w:rPr>
            <w:t xml:space="preserve">Burbano JC, FornasiniM, </w:t>
          </w:r>
          <w:hyperlink r:id="rId18" w:history="1">
            <w:r w:rsidRPr="00D645AC">
              <w:rPr>
                <w:rStyle w:val="Hipervnculo"/>
                <w:rFonts w:ascii="Arial" w:hAnsi="Arial" w:cs="Arial"/>
                <w:sz w:val="24"/>
                <w:szCs w:val="24"/>
              </w:rPr>
              <w:t>Acosta M</w:t>
            </w:r>
          </w:hyperlink>
          <w:r w:rsidRPr="00D645AC">
            <w:rPr>
              <w:rStyle w:val="biblio-authors"/>
              <w:rFonts w:ascii="Arial" w:hAnsi="Arial" w:cs="Arial"/>
              <w:sz w:val="24"/>
              <w:szCs w:val="24"/>
            </w:rPr>
            <w:t>.(2003)</w:t>
          </w:r>
          <w:hyperlink r:id="rId19" w:history="1">
            <w:r w:rsidRPr="00D645AC">
              <w:rPr>
                <w:rStyle w:val="Hipervnculo"/>
                <w:rFonts w:ascii="Arial" w:hAnsi="Arial" w:cs="Arial"/>
                <w:sz w:val="24"/>
                <w:szCs w:val="24"/>
              </w:rPr>
              <w:t>Prevalencia y factores de riesgo de sobrepeso en colegialas de 12 a 19 años en una región semiurbana del Ecuador</w:t>
            </w:r>
          </w:hyperlink>
          <w:r w:rsidRPr="00D645AC">
            <w:rPr>
              <w:rFonts w:ascii="Arial" w:hAnsi="Arial" w:cs="Arial"/>
              <w:sz w:val="24"/>
              <w:szCs w:val="24"/>
            </w:rPr>
            <w:t>.. 2003; 13(5):277-84.</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Casado,A., Et al (2007). </w:t>
          </w:r>
          <w:r w:rsidRPr="00D645AC">
            <w:rPr>
              <w:rFonts w:ascii="Arial" w:hAnsi="Arial" w:cs="Arial"/>
              <w:iCs/>
              <w:noProof/>
              <w:sz w:val="24"/>
              <w:szCs w:val="24"/>
            </w:rPr>
            <w:t>Observatorio de hidratacion y salud. Guia de hidratacion y salud.</w:t>
          </w:r>
          <w:r w:rsidRPr="00D645AC">
            <w:rPr>
              <w:rFonts w:ascii="Arial" w:hAnsi="Arial" w:cs="Arial"/>
              <w:noProof/>
              <w:sz w:val="24"/>
              <w:szCs w:val="24"/>
            </w:rPr>
            <w:t xml:space="preserve"> Madrid. ANFABRA. M-17676-2013 </w:t>
          </w:r>
        </w:p>
        <w:p w:rsidR="00175444" w:rsidRPr="00D645AC" w:rsidRDefault="00175444" w:rsidP="00175444">
          <w:pPr>
            <w:pStyle w:val="Bibliografa"/>
            <w:numPr>
              <w:ilvl w:val="0"/>
              <w:numId w:val="4"/>
            </w:numPr>
            <w:jc w:val="both"/>
            <w:rPr>
              <w:rFonts w:ascii="Arial" w:hAnsi="Arial" w:cs="Arial"/>
              <w:noProof/>
              <w:sz w:val="24"/>
              <w:szCs w:val="24"/>
            </w:rPr>
          </w:pPr>
          <w:r w:rsidRPr="00D645AC">
            <w:rPr>
              <w:rFonts w:ascii="Arial" w:hAnsi="Arial" w:cs="Arial"/>
              <w:color w:val="000000"/>
              <w:sz w:val="24"/>
              <w:szCs w:val="24"/>
            </w:rPr>
            <w:t xml:space="preserve">CASTRO J. </w:t>
          </w:r>
          <w:r w:rsidRPr="00D645AC">
            <w:rPr>
              <w:rFonts w:ascii="Arial" w:hAnsi="Arial" w:cs="Arial"/>
              <w:i/>
              <w:iCs/>
              <w:color w:val="000000"/>
              <w:sz w:val="24"/>
              <w:szCs w:val="24"/>
            </w:rPr>
            <w:t>SEDENTARISMO FISICO</w:t>
          </w:r>
          <w:r w:rsidRPr="00D645AC">
            <w:rPr>
              <w:rFonts w:ascii="Arial" w:hAnsi="Arial" w:cs="Arial"/>
              <w:color w:val="000000"/>
              <w:sz w:val="24"/>
              <w:szCs w:val="24"/>
            </w:rPr>
            <w:t>.(2009).Licencia instituto CreativeCommons. Recuperado de: http://es.wikipedia.org/wiki/Sedentarismo_f%C3%ADsico</w:t>
          </w:r>
        </w:p>
        <w:p w:rsidR="00175444" w:rsidRPr="00D645AC" w:rsidRDefault="00175444" w:rsidP="00175444">
          <w:pPr>
            <w:pStyle w:val="Bibliografa"/>
            <w:numPr>
              <w:ilvl w:val="0"/>
              <w:numId w:val="4"/>
            </w:numPr>
            <w:jc w:val="both"/>
            <w:rPr>
              <w:rFonts w:ascii="Arial" w:hAnsi="Arial" w:cs="Arial"/>
              <w:noProof/>
              <w:sz w:val="24"/>
              <w:szCs w:val="24"/>
            </w:rPr>
          </w:pPr>
          <w:r w:rsidRPr="00D645AC">
            <w:rPr>
              <w:rFonts w:ascii="Arial" w:hAnsi="Arial" w:cs="Arial"/>
              <w:iCs/>
              <w:sz w:val="24"/>
              <w:szCs w:val="24"/>
            </w:rPr>
            <w:t>Encuesta Nacional de Salud Chile, (2003). Ministerio de Salud. Departamento de Epidemiología. INTA, Universidad de Chile. Sociedades de Oftalmología y Otorrinolaringología. Representación de la OPS-OMS en Chile</w:t>
          </w:r>
        </w:p>
        <w:p w:rsidR="00175444" w:rsidRPr="00D645AC" w:rsidRDefault="00175444" w:rsidP="00175444">
          <w:pPr>
            <w:pStyle w:val="Bibliografa"/>
            <w:numPr>
              <w:ilvl w:val="0"/>
              <w:numId w:val="4"/>
            </w:numPr>
            <w:jc w:val="both"/>
            <w:rPr>
              <w:rFonts w:ascii="Arial" w:hAnsi="Arial" w:cs="Arial"/>
              <w:noProof/>
              <w:sz w:val="24"/>
              <w:szCs w:val="24"/>
            </w:rPr>
          </w:pPr>
          <w:r w:rsidRPr="00D645AC">
            <w:rPr>
              <w:rFonts w:ascii="Arial" w:eastAsia="Times New Roman" w:hAnsi="Arial" w:cs="Arial"/>
              <w:color w:val="000000"/>
              <w:kern w:val="36"/>
              <w:sz w:val="24"/>
              <w:szCs w:val="24"/>
              <w:lang w:eastAsia="es-ES"/>
            </w:rPr>
            <w:t>Encuesta Nacional de Salud y Nutrición – ENSANUT. 2011. Instituto Nacional de Estadísticas y Censos. Ministerio de Salud Pública</w:t>
          </w:r>
        </w:p>
        <w:p w:rsidR="00175444" w:rsidRDefault="00175444" w:rsidP="00175444">
          <w:pPr>
            <w:pStyle w:val="Bibliografa"/>
            <w:numPr>
              <w:ilvl w:val="0"/>
              <w:numId w:val="4"/>
            </w:numPr>
            <w:jc w:val="both"/>
            <w:rPr>
              <w:rStyle w:val="apple-converted-space"/>
              <w:rFonts w:ascii="Arial" w:hAnsi="Arial" w:cs="Arial"/>
              <w:noProof/>
              <w:sz w:val="24"/>
              <w:szCs w:val="24"/>
            </w:rPr>
          </w:pPr>
          <w:r w:rsidRPr="00D645AC">
            <w:rPr>
              <w:rFonts w:ascii="Arial" w:hAnsi="Arial" w:cs="Arial"/>
              <w:color w:val="333333"/>
              <w:sz w:val="24"/>
              <w:szCs w:val="24"/>
              <w:shd w:val="clear" w:color="auto" w:fill="FFFFFF"/>
            </w:rPr>
            <w:t>Enfermedades No Transmisibles y Salud Mental, OMS.(</w:t>
          </w:r>
          <w:r w:rsidRPr="00D645AC">
            <w:rPr>
              <w:rFonts w:ascii="Arial" w:hAnsi="Arial" w:cs="Arial"/>
              <w:bCs/>
              <w:color w:val="333333"/>
              <w:sz w:val="24"/>
              <w:szCs w:val="24"/>
              <w:shd w:val="clear" w:color="auto" w:fill="FFFFFF"/>
            </w:rPr>
            <w:t xml:space="preserve"> 2002).El Informe sobre la salud en el mundo</w:t>
          </w:r>
          <w:r w:rsidRPr="00D645AC">
            <w:rPr>
              <w:rStyle w:val="apple-converted-space"/>
              <w:rFonts w:ascii="Arial" w:hAnsi="Arial" w:cs="Arial"/>
              <w:bCs/>
              <w:color w:val="333333"/>
              <w:sz w:val="24"/>
              <w:szCs w:val="24"/>
              <w:shd w:val="clear" w:color="auto" w:fill="FFFFFF"/>
            </w:rPr>
            <w:t xml:space="preserve">. Recuperado de:  </w:t>
          </w:r>
          <w:hyperlink r:id="rId20" w:history="1">
            <w:r w:rsidRPr="00D645AC">
              <w:rPr>
                <w:rStyle w:val="Hipervnculo"/>
                <w:rFonts w:ascii="Arial" w:hAnsi="Arial" w:cs="Arial"/>
                <w:bCs/>
                <w:sz w:val="24"/>
                <w:szCs w:val="24"/>
                <w:shd w:val="clear" w:color="auto" w:fill="FFFFFF"/>
              </w:rPr>
              <w:t>http://www.who.int/mediacentre/news/releases/pr84/es/</w:t>
            </w:r>
          </w:hyperlink>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bCs/>
              <w:sz w:val="24"/>
              <w:szCs w:val="24"/>
            </w:rPr>
            <w:t xml:space="preserve"> FAO</w:t>
          </w:r>
          <w:r w:rsidRPr="00D645AC">
            <w:rPr>
              <w:rFonts w:ascii="Arial" w:hAnsi="Arial" w:cs="Arial"/>
              <w:b/>
              <w:bCs/>
              <w:sz w:val="24"/>
              <w:szCs w:val="24"/>
            </w:rPr>
            <w:t>.</w:t>
          </w:r>
          <w:r w:rsidRPr="00D645AC">
            <w:rPr>
              <w:rFonts w:ascii="Arial" w:hAnsi="Arial" w:cs="Arial"/>
              <w:sz w:val="24"/>
              <w:szCs w:val="24"/>
            </w:rPr>
            <w:t xml:space="preserve"> 1992b. </w:t>
          </w:r>
          <w:r w:rsidRPr="00D645AC">
            <w:rPr>
              <w:rFonts w:ascii="Arial" w:hAnsi="Arial" w:cs="Arial"/>
              <w:iCs/>
              <w:sz w:val="24"/>
              <w:szCs w:val="24"/>
            </w:rPr>
            <w:t>Realización de encuestas nutricionales en pequeña escala</w:t>
          </w:r>
          <w:r w:rsidRPr="00D645AC">
            <w:rPr>
              <w:rFonts w:ascii="Arial" w:hAnsi="Arial" w:cs="Arial"/>
              <w:sz w:val="24"/>
              <w:szCs w:val="24"/>
            </w:rPr>
            <w:t xml:space="preserve">. </w:t>
          </w:r>
          <w:r w:rsidRPr="00D645AC">
            <w:rPr>
              <w:rFonts w:ascii="Arial" w:hAnsi="Arial" w:cs="Arial"/>
              <w:iCs/>
              <w:sz w:val="24"/>
              <w:szCs w:val="24"/>
            </w:rPr>
            <w:t>Manual de campo</w:t>
          </w:r>
          <w:r w:rsidRPr="00D645AC">
            <w:rPr>
              <w:rFonts w:ascii="Arial" w:hAnsi="Arial" w:cs="Arial"/>
              <w:sz w:val="24"/>
              <w:szCs w:val="24"/>
            </w:rPr>
            <w:t>. Nutrición y agricultura NBA 5. Roma</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bCs/>
              <w:sz w:val="24"/>
              <w:szCs w:val="24"/>
            </w:rPr>
            <w:lastRenderedPageBreak/>
            <w:t>FAO.</w:t>
          </w:r>
          <w:r w:rsidRPr="00D645AC">
            <w:rPr>
              <w:rFonts w:ascii="Arial" w:hAnsi="Arial" w:cs="Arial"/>
              <w:sz w:val="24"/>
              <w:szCs w:val="24"/>
            </w:rPr>
            <w:t xml:space="preserve"> 2000. </w:t>
          </w:r>
          <w:r w:rsidRPr="00D645AC">
            <w:rPr>
              <w:rFonts w:ascii="Arial" w:hAnsi="Arial" w:cs="Arial"/>
              <w:i/>
              <w:iCs/>
              <w:sz w:val="24"/>
              <w:szCs w:val="24"/>
            </w:rPr>
            <w:t>El estado de la inseguridad alimentaria en el mundo</w:t>
          </w:r>
          <w:r w:rsidRPr="00D645AC">
            <w:rPr>
              <w:rFonts w:ascii="Arial" w:hAnsi="Arial" w:cs="Arial"/>
              <w:sz w:val="24"/>
              <w:szCs w:val="24"/>
            </w:rPr>
            <w:t>. Roma.</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Frenk, J. (2006). </w:t>
          </w:r>
          <w:r w:rsidRPr="00D645AC">
            <w:rPr>
              <w:rFonts w:ascii="Arial" w:hAnsi="Arial" w:cs="Arial"/>
              <w:iCs/>
              <w:noProof/>
              <w:sz w:val="24"/>
              <w:szCs w:val="24"/>
            </w:rPr>
            <w:t>Enfermedades Cardiovasculares e Hipertensión .</w:t>
          </w:r>
          <w:r w:rsidRPr="00D645AC">
            <w:rPr>
              <w:rFonts w:ascii="Arial" w:hAnsi="Arial" w:cs="Arial"/>
              <w:color w:val="231F20"/>
              <w:sz w:val="24"/>
              <w:szCs w:val="24"/>
            </w:rPr>
            <w:t xml:space="preserve"> Primera Edición, 2001</w:t>
          </w:r>
          <w:r w:rsidRPr="00D645AC">
            <w:rPr>
              <w:rFonts w:ascii="Arial" w:hAnsi="Arial" w:cs="Arial"/>
              <w:bCs/>
              <w:color w:val="231F20"/>
              <w:sz w:val="24"/>
              <w:szCs w:val="24"/>
            </w:rPr>
            <w:t>ISBN 970-721-002-8</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GALLEGOS, E. S. (2000). </w:t>
          </w:r>
          <w:r w:rsidRPr="00D645AC">
            <w:rPr>
              <w:rFonts w:ascii="Arial" w:hAnsi="Arial" w:cs="Arial"/>
              <w:iCs/>
              <w:noProof/>
              <w:sz w:val="24"/>
              <w:szCs w:val="24"/>
            </w:rPr>
            <w:t>uso de indicadores del estado nutricional. Folleto de curso de doctorado en nutricion y dietetica.</w:t>
          </w:r>
          <w:r w:rsidRPr="00D645AC">
            <w:rPr>
              <w:rFonts w:ascii="Arial" w:hAnsi="Arial" w:cs="Arial"/>
              <w:noProof/>
              <w:sz w:val="24"/>
              <w:szCs w:val="24"/>
            </w:rPr>
            <w:t xml:space="preserve"> Riobamba.</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 Gallegos, E. S. (2006). </w:t>
          </w:r>
          <w:r w:rsidRPr="00D645AC">
            <w:rPr>
              <w:rFonts w:ascii="Arial" w:hAnsi="Arial" w:cs="Arial"/>
              <w:iCs/>
              <w:noProof/>
              <w:sz w:val="24"/>
              <w:szCs w:val="24"/>
            </w:rPr>
            <w:t>Evauacion nutricional y alimentaria.</w:t>
          </w:r>
          <w:r w:rsidRPr="00D645AC">
            <w:rPr>
              <w:rFonts w:ascii="Arial" w:hAnsi="Arial" w:cs="Arial"/>
              <w:noProof/>
              <w:sz w:val="24"/>
              <w:szCs w:val="24"/>
            </w:rPr>
            <w:t xml:space="preserve"> Ibarra.</w:t>
          </w:r>
        </w:p>
        <w:p w:rsidR="00175444" w:rsidRDefault="00175444" w:rsidP="00175444">
          <w:pPr>
            <w:pStyle w:val="Bibliografa"/>
            <w:numPr>
              <w:ilvl w:val="0"/>
              <w:numId w:val="4"/>
            </w:numPr>
            <w:jc w:val="both"/>
            <w:rPr>
              <w:rStyle w:val="Hipervnculo"/>
              <w:rFonts w:ascii="Arial" w:hAnsi="Arial" w:cs="Arial"/>
              <w:noProof/>
              <w:sz w:val="24"/>
              <w:szCs w:val="24"/>
            </w:rPr>
          </w:pPr>
          <w:proofErr w:type="spellStart"/>
          <w:r w:rsidRPr="00D645AC">
            <w:rPr>
              <w:rStyle w:val="Hipervnculo"/>
              <w:rFonts w:ascii="Arial" w:hAnsi="Arial" w:cs="Arial"/>
              <w:sz w:val="24"/>
              <w:szCs w:val="24"/>
              <w:lang w:val="en-US"/>
            </w:rPr>
            <w:t>Haidari</w:t>
          </w:r>
          <w:proofErr w:type="spellEnd"/>
          <w:r w:rsidRPr="00D645AC">
            <w:rPr>
              <w:rStyle w:val="Hipervnculo"/>
              <w:rFonts w:ascii="Arial" w:hAnsi="Arial" w:cs="Arial"/>
              <w:sz w:val="24"/>
              <w:szCs w:val="24"/>
              <w:lang w:val="en-US"/>
            </w:rPr>
            <w:t xml:space="preserve"> F, </w:t>
          </w:r>
          <w:proofErr w:type="spellStart"/>
          <w:r w:rsidRPr="00D645AC">
            <w:rPr>
              <w:rStyle w:val="Hipervnculo"/>
              <w:rFonts w:ascii="Arial" w:hAnsi="Arial" w:cs="Arial"/>
              <w:sz w:val="24"/>
              <w:szCs w:val="24"/>
              <w:lang w:val="en-US"/>
            </w:rPr>
            <w:t>Shirbeigi</w:t>
          </w:r>
          <w:proofErr w:type="spellEnd"/>
          <w:r w:rsidRPr="00D645AC">
            <w:rPr>
              <w:rStyle w:val="Hipervnculo"/>
              <w:rFonts w:ascii="Arial" w:hAnsi="Arial" w:cs="Arial"/>
              <w:sz w:val="24"/>
              <w:szCs w:val="24"/>
              <w:lang w:val="en-US"/>
            </w:rPr>
            <w:t xml:space="preserve"> E, </w:t>
          </w:r>
          <w:proofErr w:type="spellStart"/>
          <w:r w:rsidRPr="00D645AC">
            <w:rPr>
              <w:rStyle w:val="Hipervnculo"/>
              <w:rFonts w:ascii="Arial" w:hAnsi="Arial" w:cs="Arial"/>
              <w:sz w:val="24"/>
              <w:szCs w:val="24"/>
              <w:lang w:val="en-US"/>
            </w:rPr>
            <w:t>Cheraghpour</w:t>
          </w:r>
          <w:proofErr w:type="spellEnd"/>
          <w:r w:rsidRPr="00D645AC">
            <w:rPr>
              <w:rStyle w:val="Hipervnculo"/>
              <w:rFonts w:ascii="Arial" w:hAnsi="Arial" w:cs="Arial"/>
              <w:sz w:val="24"/>
              <w:szCs w:val="24"/>
              <w:lang w:val="en-US"/>
            </w:rPr>
            <w:t xml:space="preserve"> M, </w:t>
          </w:r>
          <w:proofErr w:type="spellStart"/>
          <w:r w:rsidRPr="00D645AC">
            <w:rPr>
              <w:rStyle w:val="Hipervnculo"/>
              <w:rFonts w:ascii="Arial" w:hAnsi="Arial" w:cs="Arial"/>
              <w:sz w:val="24"/>
              <w:szCs w:val="24"/>
              <w:lang w:val="en-US"/>
            </w:rPr>
            <w:t>Mohammadshahi</w:t>
          </w:r>
          <w:proofErr w:type="spellEnd"/>
          <w:r w:rsidRPr="00D645AC">
            <w:rPr>
              <w:rStyle w:val="Hipervnculo"/>
              <w:rFonts w:ascii="Arial" w:hAnsi="Arial" w:cs="Arial"/>
              <w:sz w:val="24"/>
              <w:szCs w:val="24"/>
              <w:lang w:val="en-US"/>
            </w:rPr>
            <w:t xml:space="preserve"> M (2014).</w:t>
          </w:r>
          <w:hyperlink r:id="rId21" w:history="1">
            <w:r w:rsidRPr="00D645AC">
              <w:rPr>
                <w:rStyle w:val="Hipervnculo"/>
                <w:rFonts w:ascii="Arial" w:hAnsi="Arial" w:cs="Arial"/>
                <w:sz w:val="24"/>
                <w:szCs w:val="24"/>
                <w:lang w:val="en-US"/>
              </w:rPr>
              <w:t>Asociación de los hábitos alimentarios con índice de masa corporal, circunferencia de la cintura y la presión arterial en un</w:t>
            </w:r>
            <w:r w:rsidRPr="00D645AC">
              <w:rPr>
                <w:rStyle w:val="apple-converted-space"/>
                <w:rFonts w:ascii="Arial" w:hAnsi="Arial" w:cs="Arial"/>
                <w:sz w:val="24"/>
                <w:szCs w:val="24"/>
                <w:lang w:val="en-US"/>
              </w:rPr>
              <w:t> </w:t>
            </w:r>
            <w:r w:rsidRPr="00D645AC">
              <w:rPr>
                <w:rStyle w:val="highlight"/>
                <w:rFonts w:ascii="Arial" w:hAnsi="Arial" w:cs="Arial"/>
                <w:sz w:val="24"/>
                <w:szCs w:val="24"/>
                <w:lang w:val="en-US"/>
              </w:rPr>
              <w:t>adulto de</w:t>
            </w:r>
            <w:r w:rsidRPr="00D645AC">
              <w:rPr>
                <w:rStyle w:val="apple-converted-space"/>
                <w:rFonts w:ascii="Arial" w:hAnsi="Arial" w:cs="Arial"/>
                <w:sz w:val="24"/>
                <w:szCs w:val="24"/>
                <w:lang w:val="en-US"/>
              </w:rPr>
              <w:t> </w:t>
            </w:r>
            <w:r w:rsidRPr="00D645AC">
              <w:rPr>
                <w:rStyle w:val="Hipervnculo"/>
                <w:rFonts w:ascii="Arial" w:hAnsi="Arial" w:cs="Arial"/>
                <w:sz w:val="24"/>
                <w:szCs w:val="24"/>
                <w:lang w:val="en-US"/>
              </w:rPr>
              <w:t>la población en Ahvaz, Irán.</w:t>
            </w:r>
          </w:hyperlink>
          <w:hyperlink r:id="rId22" w:tooltip="Revista médica Arabia." w:history="1">
            <w:r w:rsidRPr="00D645AC">
              <w:rPr>
                <w:rStyle w:val="Hipervnculo"/>
                <w:rFonts w:ascii="Arial" w:hAnsi="Arial" w:cs="Arial"/>
                <w:sz w:val="24"/>
                <w:szCs w:val="24"/>
                <w:lang w:val="en-US"/>
              </w:rPr>
              <w:t>Arabia Med J.</w:t>
            </w:r>
          </w:hyperlink>
          <w:r w:rsidRPr="00D645AC">
            <w:rPr>
              <w:rFonts w:ascii="Arial" w:hAnsi="Arial" w:cs="Arial"/>
              <w:sz w:val="24"/>
              <w:szCs w:val="24"/>
            </w:rPr>
            <w:t xml:space="preserve">35 (9): 967-74. </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Herrara, H. E. (2002). </w:t>
          </w:r>
          <w:r w:rsidRPr="00D645AC">
            <w:rPr>
              <w:rFonts w:ascii="Arial" w:hAnsi="Arial" w:cs="Arial"/>
              <w:iCs/>
              <w:noProof/>
              <w:sz w:val="24"/>
              <w:szCs w:val="24"/>
            </w:rPr>
            <w:t>Estres enfermedades cardiovasculares e hiertension arterial.</w:t>
          </w:r>
          <w:r w:rsidRPr="00D645AC">
            <w:rPr>
              <w:rFonts w:ascii="Arial" w:hAnsi="Arial" w:cs="Arial"/>
              <w:noProof/>
              <w:sz w:val="24"/>
              <w:szCs w:val="24"/>
            </w:rPr>
            <w:t xml:space="preserve"> medclin(Barc).</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sz w:val="24"/>
              <w:szCs w:val="24"/>
              <w:shd w:val="clear" w:color="auto" w:fill="FFFFFF"/>
            </w:rPr>
            <w:t xml:space="preserve">INSTITUTO CARDIOVASCULAR DEL HUILA (2008) el instituto cardiovascular del Huila recomienda tener en cuenta los principales factores de riesgo: </w:t>
          </w:r>
          <w:r w:rsidRPr="00D645AC">
            <w:rPr>
              <w:rStyle w:val="apple-converted-space"/>
              <w:rFonts w:ascii="Arial" w:hAnsi="Arial" w:cs="Arial"/>
              <w:sz w:val="24"/>
              <w:szCs w:val="24"/>
              <w:shd w:val="clear" w:color="auto" w:fill="FFFFFF"/>
            </w:rPr>
            <w:t> </w:t>
          </w:r>
          <w:hyperlink r:id="rId23" w:history="1">
            <w:r w:rsidRPr="00D645AC">
              <w:rPr>
                <w:rStyle w:val="Hipervnculo"/>
                <w:rFonts w:ascii="Arial" w:hAnsi="Arial" w:cs="Arial"/>
                <w:sz w:val="24"/>
                <w:szCs w:val="24"/>
              </w:rPr>
              <w:t>http</w:t>
            </w:r>
            <w:r w:rsidRPr="00D645AC">
              <w:rPr>
                <w:rStyle w:val="Hipervnculo"/>
                <w:rFonts w:ascii="Arial" w:hAnsi="Arial" w:cs="Arial"/>
                <w:bCs/>
                <w:sz w:val="24"/>
                <w:szCs w:val="24"/>
              </w:rPr>
              <w:t>://institutocardiovascular.blogspot.com/2008/09/1.</w:t>
            </w:r>
            <w:r w:rsidRPr="00D645AC">
              <w:rPr>
                <w:rStyle w:val="Hipervnculo"/>
                <w:rFonts w:ascii="Arial" w:hAnsi="Arial" w:cs="Arial"/>
                <w:sz w:val="24"/>
                <w:szCs w:val="24"/>
              </w:rPr>
              <w:t>html</w:t>
            </w:r>
          </w:hyperlink>
          <w:r>
            <w:rPr>
              <w:rStyle w:val="Hipervnculo"/>
              <w:rFonts w:ascii="Arial" w:hAnsi="Arial" w:cs="Arial"/>
              <w:sz w:val="24"/>
              <w:szCs w:val="24"/>
            </w:rPr>
            <w:t xml:space="preserve"> </w:t>
          </w:r>
          <w:r w:rsidRPr="00D645AC">
            <w:rPr>
              <w:rFonts w:ascii="Arial" w:hAnsi="Arial" w:cs="Arial"/>
              <w:bCs/>
              <w:sz w:val="24"/>
              <w:szCs w:val="24"/>
            </w:rPr>
            <w:t>Jelliffe, D.B. y Jelliffe, E.F.P.</w:t>
          </w:r>
          <w:r w:rsidRPr="00D645AC">
            <w:rPr>
              <w:rFonts w:ascii="Arial" w:hAnsi="Arial" w:cs="Arial"/>
              <w:sz w:val="24"/>
              <w:szCs w:val="24"/>
            </w:rPr>
            <w:t xml:space="preserve"> 1989. </w:t>
          </w:r>
          <w:r w:rsidRPr="00B01710">
            <w:rPr>
              <w:rFonts w:ascii="Arial" w:hAnsi="Arial" w:cs="Arial"/>
              <w:iCs/>
              <w:sz w:val="24"/>
              <w:szCs w:val="24"/>
              <w:lang w:val="en-US"/>
            </w:rPr>
            <w:t>Community nutritional assessment with special reference to less technically developed co</w:t>
          </w:r>
          <w:r w:rsidRPr="00D645AC">
            <w:rPr>
              <w:rFonts w:ascii="Arial" w:hAnsi="Arial" w:cs="Arial"/>
              <w:iCs/>
              <w:sz w:val="24"/>
              <w:szCs w:val="24"/>
              <w:lang w:val="en-US"/>
            </w:rPr>
            <w:t>untries</w:t>
          </w:r>
          <w:r w:rsidRPr="00D645AC">
            <w:rPr>
              <w:rFonts w:ascii="Arial" w:hAnsi="Arial" w:cs="Arial"/>
              <w:sz w:val="24"/>
              <w:szCs w:val="24"/>
              <w:lang w:val="en-US"/>
            </w:rPr>
            <w:t xml:space="preserve">. </w:t>
          </w:r>
          <w:r w:rsidRPr="00D645AC">
            <w:rPr>
              <w:rFonts w:ascii="Arial" w:hAnsi="Arial" w:cs="Arial"/>
              <w:sz w:val="24"/>
              <w:szCs w:val="24"/>
            </w:rPr>
            <w:t>Oxford, Reino Unido, Oxford Medical Publications, Oxford UniversityPress.</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Jimenes, S. (2009). </w:t>
          </w:r>
          <w:r w:rsidRPr="00D645AC">
            <w:rPr>
              <w:rFonts w:ascii="Arial" w:hAnsi="Arial" w:cs="Arial"/>
              <w:iCs/>
              <w:noProof/>
              <w:sz w:val="24"/>
              <w:szCs w:val="24"/>
            </w:rPr>
            <w:t>estado nutricional ´poblacion mayor .</w:t>
          </w:r>
          <w:r w:rsidRPr="00D645AC">
            <w:rPr>
              <w:rFonts w:ascii="Arial" w:hAnsi="Arial" w:cs="Arial"/>
              <w:noProof/>
              <w:sz w:val="24"/>
              <w:szCs w:val="24"/>
            </w:rPr>
            <w:t xml:space="preserve">Cataluña. </w:t>
          </w:r>
          <w:r w:rsidRPr="00D645AC">
            <w:rPr>
              <w:rFonts w:ascii="Arial" w:eastAsia="Times New Roman" w:hAnsi="Arial" w:cs="Arial"/>
              <w:bCs/>
              <w:sz w:val="24"/>
              <w:szCs w:val="24"/>
              <w:lang w:eastAsia="es-EC"/>
            </w:rPr>
            <w:t>ALAN, 59 (1) Caracas mar. 2009</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lang w:val="en-US"/>
            </w:rPr>
            <w:t xml:space="preserve">Journal. (1999). </w:t>
          </w:r>
          <w:r w:rsidRPr="00D645AC">
            <w:rPr>
              <w:rFonts w:ascii="Arial" w:hAnsi="Arial" w:cs="Arial"/>
              <w:iCs/>
              <w:noProof/>
              <w:sz w:val="24"/>
              <w:szCs w:val="24"/>
              <w:lang w:val="en-US"/>
            </w:rPr>
            <w:t>Hypertension Guidelines for the Management of Hypertension. 17, 151-183</w:t>
          </w:r>
        </w:p>
        <w:p w:rsidR="00175444" w:rsidRPr="00D645AC" w:rsidRDefault="00175444" w:rsidP="00175444">
          <w:pPr>
            <w:pStyle w:val="Bibliografa"/>
            <w:numPr>
              <w:ilvl w:val="0"/>
              <w:numId w:val="4"/>
            </w:numPr>
            <w:jc w:val="both"/>
            <w:rPr>
              <w:rFonts w:ascii="Arial" w:hAnsi="Arial" w:cs="Arial"/>
              <w:noProof/>
              <w:sz w:val="24"/>
              <w:szCs w:val="24"/>
              <w:lang w:val="en-US"/>
            </w:rPr>
          </w:pPr>
          <w:r w:rsidRPr="00D645AC">
            <w:rPr>
              <w:rFonts w:ascii="Arial" w:hAnsi="Arial" w:cs="Arial"/>
              <w:noProof/>
              <w:sz w:val="24"/>
              <w:szCs w:val="24"/>
              <w:lang w:val="en-US"/>
            </w:rPr>
            <w:t xml:space="preserve">Kannel, D. y. (1998, OMS). </w:t>
          </w:r>
          <w:r w:rsidRPr="00D645AC">
            <w:rPr>
              <w:rFonts w:ascii="Arial" w:hAnsi="Arial" w:cs="Arial"/>
              <w:iCs/>
              <w:noProof/>
              <w:sz w:val="24"/>
              <w:szCs w:val="24"/>
              <w:lang w:val="en-US"/>
            </w:rPr>
            <w:t>National Institute of Health , 2004; Davy y Hall, 2004, Aneja et ál, 2004).</w:t>
          </w:r>
        </w:p>
        <w:p w:rsidR="00175444" w:rsidRPr="00D645AC" w:rsidRDefault="00175444" w:rsidP="00175444">
          <w:pPr>
            <w:pStyle w:val="Bibliografa"/>
            <w:numPr>
              <w:ilvl w:val="0"/>
              <w:numId w:val="4"/>
            </w:numPr>
            <w:jc w:val="both"/>
            <w:rPr>
              <w:rFonts w:ascii="Arial" w:hAnsi="Arial" w:cs="Arial"/>
              <w:noProof/>
              <w:sz w:val="24"/>
              <w:szCs w:val="24"/>
            </w:rPr>
          </w:pPr>
          <w:r w:rsidRPr="00D645AC">
            <w:rPr>
              <w:rFonts w:ascii="Arial" w:hAnsi="Arial" w:cs="Arial"/>
              <w:sz w:val="24"/>
              <w:szCs w:val="24"/>
              <w:lang w:val="en-US"/>
            </w:rPr>
            <w:t xml:space="preserve">Kaino,W Et al (2013) Lower physical activity is a risk factor for a clustering of metabolic risk factors in non-obese and obese Japanese subjects: The Takahata study. </w:t>
          </w:r>
          <w:r w:rsidRPr="00D645AC">
            <w:rPr>
              <w:rFonts w:ascii="Arial" w:hAnsi="Arial" w:cs="Arial"/>
              <w:iCs/>
              <w:sz w:val="24"/>
              <w:szCs w:val="24"/>
              <w:lang w:val="en-US"/>
            </w:rPr>
            <w:t xml:space="preserve">Endocrine Journal </w:t>
          </w:r>
          <w:r w:rsidRPr="00D645AC">
            <w:rPr>
              <w:rFonts w:ascii="Arial" w:hAnsi="Arial" w:cs="Arial"/>
              <w:sz w:val="24"/>
              <w:szCs w:val="24"/>
              <w:lang w:val="en-US"/>
            </w:rPr>
            <w:t xml:space="preserve">2013, </w:t>
          </w:r>
          <w:r w:rsidRPr="00D645AC">
            <w:rPr>
              <w:rFonts w:ascii="Arial" w:hAnsi="Arial" w:cs="Arial"/>
              <w:bCs/>
              <w:sz w:val="24"/>
              <w:szCs w:val="24"/>
              <w:lang w:val="en-US"/>
            </w:rPr>
            <w:t xml:space="preserve">60 </w:t>
          </w:r>
          <w:r w:rsidRPr="00D645AC">
            <w:rPr>
              <w:rFonts w:ascii="Arial" w:hAnsi="Arial" w:cs="Arial"/>
              <w:sz w:val="24"/>
              <w:szCs w:val="24"/>
              <w:lang w:val="en-US"/>
            </w:rPr>
            <w:t>(5), 617-628</w:t>
          </w:r>
        </w:p>
        <w:p w:rsidR="00175444" w:rsidRDefault="00AC4206" w:rsidP="00175444">
          <w:pPr>
            <w:pStyle w:val="Bibliografa"/>
            <w:numPr>
              <w:ilvl w:val="0"/>
              <w:numId w:val="4"/>
            </w:numPr>
            <w:jc w:val="both"/>
            <w:rPr>
              <w:rStyle w:val="apple-converted-space"/>
              <w:rFonts w:ascii="Arial" w:hAnsi="Arial" w:cs="Arial"/>
              <w:noProof/>
              <w:sz w:val="24"/>
              <w:szCs w:val="24"/>
            </w:rPr>
          </w:pPr>
          <w:hyperlink r:id="rId24" w:history="1">
            <w:r w:rsidR="00175444" w:rsidRPr="00D645AC">
              <w:rPr>
                <w:rStyle w:val="Hipervnculo"/>
                <w:rFonts w:ascii="Arial" w:hAnsi="Arial" w:cs="Arial"/>
                <w:sz w:val="24"/>
                <w:szCs w:val="24"/>
              </w:rPr>
              <w:t>L Johnson-Down</w:t>
            </w:r>
            <w:r w:rsidR="00175444" w:rsidRPr="00D645AC">
              <w:rPr>
                <w:rStyle w:val="apple-converted-space"/>
                <w:rFonts w:ascii="Arial" w:hAnsi="Arial" w:cs="Arial"/>
                <w:sz w:val="24"/>
                <w:szCs w:val="24"/>
              </w:rPr>
              <w:t> </w:t>
            </w:r>
          </w:hyperlink>
          <w:r w:rsidR="00175444" w:rsidRPr="00D645AC">
            <w:rPr>
              <w:rStyle w:val="apple-converted-space"/>
              <w:rFonts w:ascii="Arial" w:hAnsi="Arial" w:cs="Arial"/>
              <w:sz w:val="24"/>
              <w:szCs w:val="24"/>
            </w:rPr>
            <w:t> </w:t>
          </w:r>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25" w:history="1">
            <w:r w:rsidR="00175444" w:rsidRPr="00D645AC">
              <w:rPr>
                <w:rStyle w:val="Hipervnculo"/>
                <w:rFonts w:ascii="Arial" w:hAnsi="Arial" w:cs="Arial"/>
                <w:sz w:val="24"/>
                <w:szCs w:val="24"/>
              </w:rPr>
              <w:t>Labonte ME</w:t>
            </w:r>
            <w:r w:rsidR="00175444" w:rsidRPr="00D645AC">
              <w:rPr>
                <w:rStyle w:val="apple-converted-space"/>
                <w:rFonts w:ascii="Arial" w:hAnsi="Arial" w:cs="Arial"/>
                <w:sz w:val="24"/>
                <w:szCs w:val="24"/>
              </w:rPr>
              <w:t> </w:t>
            </w:r>
          </w:hyperlink>
          <w:r w:rsidR="00175444" w:rsidRPr="00D645AC">
            <w:rPr>
              <w:rStyle w:val="apple-converted-space"/>
              <w:rFonts w:ascii="Arial" w:hAnsi="Arial" w:cs="Arial"/>
              <w:sz w:val="24"/>
              <w:szCs w:val="24"/>
            </w:rPr>
            <w:t> </w:t>
          </w:r>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26" w:history="1">
            <w:r w:rsidR="00175444" w:rsidRPr="00D645AC">
              <w:rPr>
                <w:rStyle w:val="Hipervnculo"/>
                <w:rFonts w:ascii="Arial" w:hAnsi="Arial" w:cs="Arial"/>
                <w:sz w:val="24"/>
                <w:szCs w:val="24"/>
              </w:rPr>
              <w:t>Martin ID</w:t>
            </w:r>
            <w:r w:rsidR="00175444" w:rsidRPr="00D645AC">
              <w:rPr>
                <w:rStyle w:val="apple-converted-space"/>
                <w:rFonts w:ascii="Arial" w:hAnsi="Arial" w:cs="Arial"/>
                <w:sz w:val="24"/>
                <w:szCs w:val="24"/>
              </w:rPr>
              <w:t> </w:t>
            </w:r>
          </w:hyperlink>
          <w:r w:rsidR="00175444" w:rsidRPr="00D645AC">
            <w:rPr>
              <w:rStyle w:val="apple-converted-space"/>
              <w:rFonts w:ascii="Arial" w:hAnsi="Arial" w:cs="Arial"/>
              <w:sz w:val="24"/>
              <w:szCs w:val="24"/>
            </w:rPr>
            <w:t> </w:t>
          </w:r>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27" w:history="1">
            <w:r w:rsidR="00175444" w:rsidRPr="00D645AC">
              <w:rPr>
                <w:rStyle w:val="Hipervnculo"/>
                <w:rFonts w:ascii="Arial" w:hAnsi="Arial" w:cs="Arial"/>
                <w:sz w:val="24"/>
                <w:szCs w:val="24"/>
              </w:rPr>
              <w:t>Tsuji LJ</w:t>
            </w:r>
            <w:r w:rsidR="00175444" w:rsidRPr="00D645AC">
              <w:rPr>
                <w:rStyle w:val="apple-converted-space"/>
                <w:rFonts w:ascii="Arial" w:hAnsi="Arial" w:cs="Arial"/>
                <w:sz w:val="24"/>
                <w:szCs w:val="24"/>
              </w:rPr>
              <w:t> </w:t>
            </w:r>
          </w:hyperlink>
          <w:r w:rsidR="00175444" w:rsidRPr="00D645AC">
            <w:rPr>
              <w:rStyle w:val="apple-converted-space"/>
              <w:rFonts w:ascii="Arial" w:hAnsi="Arial" w:cs="Arial"/>
              <w:sz w:val="24"/>
              <w:szCs w:val="24"/>
            </w:rPr>
            <w:t> </w:t>
          </w:r>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28" w:history="1">
            <w:r w:rsidR="00175444" w:rsidRPr="00D645AC">
              <w:rPr>
                <w:rStyle w:val="Hipervnculo"/>
                <w:rFonts w:ascii="Arial" w:hAnsi="Arial" w:cs="Arial"/>
                <w:sz w:val="24"/>
                <w:szCs w:val="24"/>
              </w:rPr>
              <w:t>Nieboer E</w:t>
            </w:r>
            <w:r w:rsidR="00175444" w:rsidRPr="00D645AC">
              <w:rPr>
                <w:rStyle w:val="apple-converted-space"/>
                <w:rFonts w:ascii="Arial" w:hAnsi="Arial" w:cs="Arial"/>
                <w:sz w:val="24"/>
                <w:szCs w:val="24"/>
              </w:rPr>
              <w:t> </w:t>
            </w:r>
          </w:hyperlink>
          <w:r w:rsidR="00175444" w:rsidRPr="00D645AC">
            <w:rPr>
              <w:rStyle w:val="apple-converted-space"/>
              <w:rFonts w:ascii="Arial" w:hAnsi="Arial" w:cs="Arial"/>
              <w:sz w:val="24"/>
              <w:szCs w:val="24"/>
            </w:rPr>
            <w:t> </w:t>
          </w:r>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29" w:history="1">
            <w:r w:rsidR="00175444" w:rsidRPr="00D645AC">
              <w:rPr>
                <w:rStyle w:val="Hipervnculo"/>
                <w:rFonts w:ascii="Arial" w:hAnsi="Arial" w:cs="Arial"/>
                <w:sz w:val="24"/>
                <w:szCs w:val="24"/>
              </w:rPr>
              <w:t>Dewailly E</w:t>
            </w:r>
            <w:r w:rsidR="00175444" w:rsidRPr="00D645AC">
              <w:rPr>
                <w:rStyle w:val="apple-converted-space"/>
                <w:rFonts w:ascii="Arial" w:hAnsi="Arial" w:cs="Arial"/>
                <w:sz w:val="24"/>
                <w:szCs w:val="24"/>
              </w:rPr>
              <w:t> </w:t>
            </w:r>
          </w:hyperlink>
          <w:r w:rsidR="00175444" w:rsidRPr="00D645AC">
            <w:rPr>
              <w:rStyle w:val="apple-converted-space"/>
              <w:rFonts w:ascii="Arial" w:hAnsi="Arial" w:cs="Arial"/>
              <w:sz w:val="24"/>
              <w:szCs w:val="24"/>
            </w:rPr>
            <w:t> </w:t>
          </w:r>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30" w:history="1">
            <w:r w:rsidR="00175444" w:rsidRPr="00D645AC">
              <w:rPr>
                <w:rStyle w:val="Hipervnculo"/>
                <w:rFonts w:ascii="Arial" w:hAnsi="Arial" w:cs="Arial"/>
                <w:sz w:val="24"/>
                <w:szCs w:val="24"/>
              </w:rPr>
              <w:t>Egeland T</w:t>
            </w:r>
            <w:r w:rsidR="00175444" w:rsidRPr="00D645AC">
              <w:rPr>
                <w:rStyle w:val="apple-converted-space"/>
                <w:rFonts w:ascii="Arial" w:hAnsi="Arial" w:cs="Arial"/>
                <w:sz w:val="24"/>
                <w:szCs w:val="24"/>
              </w:rPr>
              <w:t> </w:t>
            </w:r>
          </w:hyperlink>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31" w:history="1">
            <w:r w:rsidR="00175444" w:rsidRPr="00D645AC">
              <w:rPr>
                <w:rStyle w:val="Hipervnculo"/>
                <w:rFonts w:ascii="Arial" w:hAnsi="Arial" w:cs="Arial"/>
                <w:sz w:val="24"/>
                <w:szCs w:val="24"/>
              </w:rPr>
              <w:t>Lucas M.</w:t>
            </w:r>
            <w:r w:rsidR="00175444" w:rsidRPr="00D645AC">
              <w:rPr>
                <w:rFonts w:ascii="Arial" w:hAnsi="Arial" w:cs="Arial"/>
                <w:sz w:val="24"/>
                <w:szCs w:val="24"/>
              </w:rPr>
              <w:t xml:space="preserve"> (2014).La calidad de la dieta se asocia con la resistencia a la insulina en los Cree (Eeyouch) población indígena del norte de Quebec.</w:t>
            </w:r>
            <w:r w:rsidR="00175444" w:rsidRPr="00D645AC">
              <w:rPr>
                <w:rStyle w:val="apple-converted-space"/>
                <w:rFonts w:ascii="Arial" w:hAnsi="Arial" w:cs="Arial"/>
                <w:sz w:val="24"/>
                <w:szCs w:val="24"/>
              </w:rPr>
              <w:t> </w:t>
            </w:r>
          </w:hyperlink>
          <w:r w:rsidR="00175444" w:rsidRPr="00D645AC">
            <w:rPr>
              <w:rStyle w:val="apple-converted-space"/>
              <w:rFonts w:ascii="Arial" w:hAnsi="Arial" w:cs="Arial"/>
              <w:sz w:val="24"/>
              <w:szCs w:val="24"/>
            </w:rPr>
            <w:t> </w:t>
          </w:r>
          <w:hyperlink r:id="rId32" w:tooltip="Nutrición, metabolismo y enfermedades cardiovasculares: NMCD." w:history="1">
            <w:r w:rsidR="00175444" w:rsidRPr="00D645AC">
              <w:rPr>
                <w:rStyle w:val="Hipervnculo"/>
                <w:rFonts w:ascii="Arial" w:hAnsi="Arial" w:cs="Arial"/>
                <w:sz w:val="24"/>
                <w:szCs w:val="24"/>
                <w:lang w:val="en-US"/>
              </w:rPr>
              <w:t>Nutr Metab Dis Cardiovasc.</w:t>
            </w:r>
          </w:hyperlink>
          <w:r w:rsidR="00175444" w:rsidRPr="00D645AC">
            <w:rPr>
              <w:rStyle w:val="apple-converted-space"/>
              <w:rFonts w:ascii="Arial" w:hAnsi="Arial" w:cs="Arial"/>
              <w:sz w:val="24"/>
              <w:szCs w:val="24"/>
              <w:lang w:val="en-US"/>
            </w:rPr>
            <w:t> </w:t>
          </w:r>
          <w:r w:rsidR="00175444" w:rsidRPr="00D645AC">
            <w:rPr>
              <w:rFonts w:ascii="Arial" w:hAnsi="Arial" w:cs="Arial"/>
              <w:color w:val="000000"/>
              <w:sz w:val="24"/>
              <w:szCs w:val="24"/>
              <w:lang w:val="en-US"/>
            </w:rPr>
            <w:t xml:space="preserve"> S0939-4753 (14) 00261-0.</w:t>
          </w:r>
          <w:r w:rsidR="00175444" w:rsidRPr="00D645AC">
            <w:rPr>
              <w:rStyle w:val="apple-converted-space"/>
              <w:rFonts w:ascii="Arial" w:hAnsi="Arial" w:cs="Arial"/>
              <w:color w:val="000000"/>
              <w:sz w:val="24"/>
              <w:szCs w:val="24"/>
              <w:lang w:val="en-US"/>
            </w:rPr>
            <w:t> </w:t>
          </w:r>
        </w:p>
        <w:p w:rsidR="00175444" w:rsidRPr="00D645AC"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lang w:val="en-US"/>
            </w:rPr>
            <w:lastRenderedPageBreak/>
            <w:t xml:space="preserve">Lakka H.M., L. D. (2003) </w:t>
          </w:r>
          <w:r w:rsidRPr="00D645AC">
            <w:rPr>
              <w:rFonts w:ascii="Arial" w:hAnsi="Arial" w:cs="Arial"/>
              <w:iCs/>
              <w:noProof/>
              <w:sz w:val="24"/>
              <w:szCs w:val="24"/>
              <w:lang w:val="en-US"/>
            </w:rPr>
            <w:t>The metabolic syndrome and total cardiovascular disease mortality in middle age men.</w:t>
          </w:r>
          <w:hyperlink r:id="rId33" w:history="1">
            <w:r w:rsidRPr="00D645AC">
              <w:rPr>
                <w:rStyle w:val="Hipervnculo"/>
                <w:rFonts w:ascii="Arial" w:hAnsi="Arial" w:cs="Arial"/>
                <w:sz w:val="24"/>
                <w:szCs w:val="24"/>
                <w:lang w:val="en-US"/>
              </w:rPr>
              <w:t>The Journal of the American Medical Association</w:t>
            </w:r>
          </w:hyperlink>
          <w:r w:rsidRPr="00D645AC">
            <w:rPr>
              <w:rFonts w:ascii="Arial" w:hAnsi="Arial" w:cs="Arial"/>
              <w:sz w:val="24"/>
              <w:szCs w:val="24"/>
              <w:lang w:val="en-US"/>
            </w:rPr>
            <w:t xml:space="preserve"> 2003; 288(21):2709-16</w:t>
          </w:r>
        </w:p>
        <w:p w:rsidR="00175444" w:rsidRDefault="00175444" w:rsidP="00175444">
          <w:pPr>
            <w:pStyle w:val="Bibliografa"/>
            <w:numPr>
              <w:ilvl w:val="0"/>
              <w:numId w:val="4"/>
            </w:numPr>
            <w:jc w:val="both"/>
            <w:rPr>
              <w:rFonts w:ascii="Arial" w:hAnsi="Arial" w:cs="Arial"/>
              <w:noProof/>
              <w:sz w:val="24"/>
              <w:szCs w:val="24"/>
              <w:lang w:val="en-US"/>
            </w:rPr>
          </w:pPr>
          <w:r w:rsidRPr="00D645AC">
            <w:rPr>
              <w:rFonts w:ascii="Arial" w:hAnsi="Arial" w:cs="Arial"/>
              <w:sz w:val="24"/>
              <w:szCs w:val="24"/>
              <w:lang w:val="en-US"/>
            </w:rPr>
            <w:t xml:space="preserve">Lakka HM, Lakka TA, Toumilehto J, Salonen T. Eur Heart J (2002) </w:t>
          </w:r>
          <w:bookmarkStart w:id="9" w:name="bib7"/>
          <w:bookmarkEnd w:id="9"/>
          <w:r w:rsidRPr="00D645AC">
            <w:rPr>
              <w:rFonts w:ascii="Arial" w:hAnsi="Arial" w:cs="Arial"/>
              <w:sz w:val="24"/>
              <w:szCs w:val="24"/>
              <w:lang w:val="en-US"/>
            </w:rPr>
            <w:t>Abdominal obesity is associated with increased risk of acute coronary events in man   23:706-13</w:t>
          </w:r>
        </w:p>
        <w:p w:rsidR="00175444" w:rsidRPr="00D645AC" w:rsidRDefault="00175444" w:rsidP="00175444">
          <w:pPr>
            <w:pStyle w:val="Bibliografa"/>
            <w:numPr>
              <w:ilvl w:val="0"/>
              <w:numId w:val="4"/>
            </w:numPr>
            <w:jc w:val="both"/>
            <w:rPr>
              <w:rStyle w:val="st"/>
              <w:rFonts w:ascii="Arial" w:hAnsi="Arial" w:cs="Arial"/>
              <w:noProof/>
              <w:sz w:val="24"/>
              <w:szCs w:val="24"/>
            </w:rPr>
          </w:pPr>
          <w:r w:rsidRPr="00D645AC">
            <w:rPr>
              <w:rFonts w:ascii="Arial" w:hAnsi="Arial" w:cs="Arial"/>
              <w:noProof/>
              <w:sz w:val="24"/>
              <w:szCs w:val="24"/>
            </w:rPr>
            <w:t xml:space="preserve">Lopez, P. (2008). </w:t>
          </w:r>
          <w:r w:rsidRPr="00D645AC">
            <w:rPr>
              <w:rStyle w:val="st"/>
              <w:rFonts w:ascii="Arial" w:hAnsi="Arial" w:cs="Arial"/>
              <w:sz w:val="24"/>
              <w:szCs w:val="24"/>
            </w:rPr>
            <w:t xml:space="preserve">Causas de la </w:t>
          </w:r>
          <w:r w:rsidRPr="00D645AC">
            <w:rPr>
              <w:rStyle w:val="nfasis"/>
              <w:rFonts w:ascii="Arial" w:hAnsi="Arial" w:cs="Arial"/>
              <w:sz w:val="24"/>
              <w:szCs w:val="24"/>
            </w:rPr>
            <w:t>obesidad</w:t>
          </w:r>
          <w:r w:rsidRPr="00D645AC">
            <w:rPr>
              <w:rStyle w:val="st"/>
              <w:rFonts w:ascii="Arial" w:hAnsi="Arial" w:cs="Arial"/>
              <w:sz w:val="24"/>
              <w:szCs w:val="24"/>
            </w:rPr>
            <w:t xml:space="preserve"> en el </w:t>
          </w:r>
          <w:r w:rsidRPr="00D645AC">
            <w:rPr>
              <w:rStyle w:val="nfasis"/>
              <w:rFonts w:ascii="Arial" w:hAnsi="Arial" w:cs="Arial"/>
              <w:sz w:val="24"/>
              <w:szCs w:val="24"/>
            </w:rPr>
            <w:t xml:space="preserve">Ecuador </w:t>
          </w:r>
          <w:r w:rsidRPr="00D645AC">
            <w:rPr>
              <w:rFonts w:ascii="Arial" w:hAnsi="Arial" w:cs="Arial"/>
              <w:iCs/>
              <w:noProof/>
              <w:sz w:val="24"/>
              <w:szCs w:val="24"/>
            </w:rPr>
            <w:t>.</w:t>
          </w:r>
          <w:r w:rsidRPr="00D645AC">
            <w:rPr>
              <w:rFonts w:ascii="Arial" w:hAnsi="Arial" w:cs="Arial"/>
              <w:noProof/>
              <w:sz w:val="24"/>
              <w:szCs w:val="24"/>
            </w:rPr>
            <w:t>Quito.</w:t>
          </w:r>
          <w:r w:rsidRPr="00D645AC">
            <w:rPr>
              <w:rStyle w:val="st"/>
              <w:rFonts w:ascii="Arial" w:hAnsi="Arial" w:cs="Arial"/>
              <w:sz w:val="24"/>
              <w:szCs w:val="24"/>
            </w:rPr>
            <w:t>CESIANpp 73 990</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bCs/>
              <w:sz w:val="24"/>
              <w:szCs w:val="24"/>
            </w:rPr>
            <w:t>Martínez Castillo Róger</w:t>
          </w:r>
          <w:r w:rsidRPr="00D645AC">
            <w:rPr>
              <w:rFonts w:ascii="Arial" w:hAnsi="Arial" w:cs="Arial"/>
              <w:sz w:val="24"/>
              <w:szCs w:val="24"/>
            </w:rPr>
            <w:t>PERSPECTIVAS EN NUTRICIÓN HUMANA ISSN 0124-4108 Vol. 11 No. 1 Enero-Junio de 2009 Universidad de Antioquia. Medellín. Colombia págs. 73-90</w:t>
          </w:r>
        </w:p>
        <w:p w:rsidR="00175444" w:rsidRPr="00D645AC" w:rsidRDefault="00175444" w:rsidP="00175444">
          <w:pPr>
            <w:pStyle w:val="Bibliografa"/>
            <w:numPr>
              <w:ilvl w:val="0"/>
              <w:numId w:val="4"/>
            </w:numPr>
            <w:jc w:val="both"/>
            <w:rPr>
              <w:rFonts w:ascii="Arial" w:hAnsi="Arial" w:cs="Arial"/>
              <w:noProof/>
              <w:sz w:val="24"/>
              <w:szCs w:val="24"/>
            </w:rPr>
          </w:pPr>
          <w:r w:rsidRPr="00D645AC">
            <w:rPr>
              <w:rFonts w:ascii="Arial" w:hAnsi="Arial" w:cs="Arial"/>
              <w:sz w:val="24"/>
              <w:szCs w:val="24"/>
              <w:lang w:val="en-US"/>
            </w:rPr>
            <w:t>Neira-Mosquera (2013).</w:t>
          </w:r>
          <w:r w:rsidRPr="00D645AC">
            <w:rPr>
              <w:rFonts w:ascii="Arial" w:hAnsi="Arial" w:cs="Arial"/>
              <w:bCs/>
              <w:sz w:val="24"/>
              <w:szCs w:val="24"/>
              <w:lang w:val="en-US"/>
            </w:rPr>
            <w:t xml:space="preserve"> Preliminary nutritional assessment of the Ecuadorian diet based on a 24-h food recall survey in Ecuador. </w:t>
          </w:r>
          <w:r w:rsidRPr="00D645AC">
            <w:rPr>
              <w:rFonts w:ascii="Arial" w:hAnsi="Arial" w:cs="Arial"/>
              <w:bCs/>
              <w:sz w:val="24"/>
              <w:szCs w:val="24"/>
            </w:rPr>
            <w:t>2013;28(5):1646-1656</w:t>
          </w:r>
        </w:p>
        <w:p w:rsidR="00175444" w:rsidRPr="00D645AC"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Norman, K. (2006). </w:t>
          </w:r>
          <w:r w:rsidRPr="00D645AC">
            <w:rPr>
              <w:rFonts w:ascii="Arial" w:hAnsi="Arial" w:cs="Arial"/>
              <w:iCs/>
              <w:noProof/>
              <w:sz w:val="24"/>
              <w:szCs w:val="24"/>
            </w:rPr>
            <w:t>Tratamiento de la hipertensión.</w:t>
          </w:r>
          <w:r w:rsidRPr="00D645AC">
            <w:rPr>
              <w:rFonts w:ascii="Arial" w:hAnsi="Arial" w:cs="Arial"/>
              <w:sz w:val="24"/>
              <w:szCs w:val="24"/>
            </w:rPr>
            <w:t xml:space="preserve"> Atlas de enfermedades del corazón: hipertensión: mecanismos y tratamiento, </w:t>
          </w:r>
          <w:r w:rsidRPr="00D645AC">
            <w:rPr>
              <w:rFonts w:ascii="Arial" w:eastAsia="Times New Roman" w:hAnsi="Arial" w:cs="Arial"/>
              <w:sz w:val="24"/>
              <w:szCs w:val="24"/>
              <w:lang w:eastAsia="es-EC"/>
            </w:rPr>
            <w:t>Jarpyo Editores, 2001 - 210 páginas</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OMS. (2000). </w:t>
          </w:r>
          <w:r w:rsidRPr="00D645AC">
            <w:rPr>
              <w:rFonts w:ascii="Arial" w:hAnsi="Arial" w:cs="Arial"/>
              <w:iCs/>
              <w:noProof/>
              <w:sz w:val="24"/>
              <w:szCs w:val="24"/>
            </w:rPr>
            <w:t>Control de la hipertensión arterial.</w:t>
          </w:r>
          <w:r w:rsidRPr="00D645AC">
            <w:rPr>
              <w:rFonts w:ascii="Arial" w:hAnsi="Arial" w:cs="Arial"/>
              <w:sz w:val="24"/>
              <w:szCs w:val="24"/>
            </w:rPr>
            <w:t>.. Hipertensión arterial. Serie de informes técnicos n.’ 628. Ginebra</w:t>
          </w:r>
        </w:p>
        <w:p w:rsidR="00175444" w:rsidRDefault="00AC4206" w:rsidP="00175444">
          <w:pPr>
            <w:pStyle w:val="Bibliografa"/>
            <w:numPr>
              <w:ilvl w:val="0"/>
              <w:numId w:val="4"/>
            </w:numPr>
            <w:jc w:val="both"/>
            <w:rPr>
              <w:rFonts w:ascii="Arial" w:hAnsi="Arial" w:cs="Arial"/>
              <w:noProof/>
              <w:sz w:val="24"/>
              <w:szCs w:val="24"/>
            </w:rPr>
          </w:pPr>
          <w:hyperlink r:id="rId34" w:tooltip="Nutrición hospitalaria." w:history="1">
            <w:hyperlink r:id="rId35" w:history="1">
              <w:r w:rsidR="00175444" w:rsidRPr="00D645AC">
                <w:rPr>
                  <w:rFonts w:ascii="Arial" w:eastAsia="Times New Roman" w:hAnsi="Arial" w:cs="Arial"/>
                  <w:sz w:val="24"/>
                  <w:szCs w:val="24"/>
                  <w:lang w:val="en-US" w:eastAsia="es-ES"/>
                </w:rPr>
                <w:t>Pérez Rodrigo C</w:t>
              </w:r>
            </w:hyperlink>
            <w:r w:rsidR="00175444" w:rsidRPr="00D645AC">
              <w:rPr>
                <w:rFonts w:ascii="Arial" w:eastAsia="Times New Roman" w:hAnsi="Arial" w:cs="Arial"/>
                <w:sz w:val="24"/>
                <w:szCs w:val="24"/>
                <w:lang w:val="en-US" w:eastAsia="es-ES"/>
              </w:rPr>
              <w:t>.</w:t>
            </w:r>
          </w:hyperlink>
          <w:r w:rsidR="00175444" w:rsidRPr="00D645AC">
            <w:rPr>
              <w:rFonts w:ascii="Arial" w:eastAsia="Times New Roman" w:hAnsi="Arial" w:cs="Arial"/>
              <w:sz w:val="24"/>
              <w:szCs w:val="24"/>
              <w:lang w:val="en-US" w:eastAsia="es-ES"/>
            </w:rPr>
            <w:t xml:space="preserve"> (2013) </w:t>
          </w:r>
          <w:hyperlink r:id="rId36" w:history="1">
            <w:r w:rsidR="00175444" w:rsidRPr="00D645AC">
              <w:rPr>
                <w:rFonts w:ascii="Arial" w:eastAsia="Times New Roman" w:hAnsi="Arial" w:cs="Arial"/>
                <w:bCs/>
                <w:kern w:val="36"/>
                <w:sz w:val="24"/>
                <w:szCs w:val="24"/>
                <w:lang w:val="en-US" w:eastAsia="es-ES"/>
              </w:rPr>
              <w:t>Current mapping of obesity.</w:t>
            </w:r>
          </w:hyperlink>
          <w:r w:rsidR="00175444" w:rsidRPr="00D645AC">
            <w:rPr>
              <w:rFonts w:ascii="Arial" w:eastAsia="Times New Roman" w:hAnsi="Arial" w:cs="Arial"/>
              <w:sz w:val="24"/>
              <w:szCs w:val="24"/>
              <w:lang w:val="en-US" w:eastAsia="es-ES"/>
            </w:rPr>
            <w:t xml:space="preserve">NutricionHospitalaria(5) 21-31. </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Plan Nacional del buen-vivir . (2009-2013). </w:t>
          </w:r>
          <w:r w:rsidRPr="00D645AC">
            <w:rPr>
              <w:rFonts w:ascii="Arial" w:hAnsi="Arial" w:cs="Arial"/>
              <w:iCs/>
              <w:noProof/>
              <w:sz w:val="24"/>
              <w:szCs w:val="24"/>
            </w:rPr>
            <w:t xml:space="preserve">posicionamiento de salud en todas las politicas </w:t>
          </w:r>
          <w:r w:rsidRPr="00D645AC">
            <w:rPr>
              <w:rFonts w:ascii="Arial" w:hAnsi="Arial" w:cs="Arial"/>
              <w:noProof/>
              <w:sz w:val="24"/>
              <w:szCs w:val="24"/>
            </w:rPr>
            <w:t xml:space="preserve">. </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iCs/>
              <w:noProof/>
              <w:sz w:val="24"/>
              <w:szCs w:val="24"/>
            </w:rPr>
            <w:t>Porcentaje ideal de grasa corporal.</w:t>
          </w:r>
          <w:r>
            <w:rPr>
              <w:rFonts w:ascii="Arial" w:hAnsi="Arial" w:cs="Arial"/>
              <w:noProof/>
              <w:sz w:val="24"/>
              <w:szCs w:val="24"/>
            </w:rPr>
            <w:t xml:space="preserve"> (2003). Obtenido de </w:t>
          </w:r>
          <w:r w:rsidRPr="00D645AC">
            <w:rPr>
              <w:rFonts w:ascii="Arial" w:hAnsi="Arial" w:cs="Arial"/>
              <w:noProof/>
              <w:sz w:val="24"/>
              <w:szCs w:val="24"/>
            </w:rPr>
            <w:t>www.weightlossforall.com</w:t>
          </w:r>
        </w:p>
        <w:p w:rsidR="00175444" w:rsidRDefault="00AC4206" w:rsidP="00175444">
          <w:pPr>
            <w:pStyle w:val="Bibliografa"/>
            <w:numPr>
              <w:ilvl w:val="0"/>
              <w:numId w:val="4"/>
            </w:numPr>
            <w:jc w:val="both"/>
            <w:rPr>
              <w:rFonts w:ascii="Arial" w:hAnsi="Arial" w:cs="Arial"/>
              <w:noProof/>
              <w:sz w:val="24"/>
              <w:szCs w:val="24"/>
            </w:rPr>
          </w:pPr>
          <w:hyperlink r:id="rId37" w:history="1">
            <w:r w:rsidR="00175444" w:rsidRPr="00D645AC">
              <w:rPr>
                <w:rStyle w:val="Hipervnculo"/>
                <w:rFonts w:ascii="Arial" w:hAnsi="Arial" w:cs="Arial"/>
                <w:sz w:val="24"/>
                <w:szCs w:val="24"/>
              </w:rPr>
              <w:t>Pudrovska T</w:t>
            </w:r>
            <w:r w:rsidR="00175444" w:rsidRPr="00D645AC">
              <w:rPr>
                <w:rStyle w:val="apple-converted-space"/>
                <w:rFonts w:ascii="Arial" w:hAnsi="Arial" w:cs="Arial"/>
                <w:sz w:val="24"/>
                <w:szCs w:val="24"/>
              </w:rPr>
              <w:t> </w:t>
            </w:r>
          </w:hyperlink>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38" w:history="1">
            <w:r w:rsidR="00175444" w:rsidRPr="00D645AC">
              <w:rPr>
                <w:rStyle w:val="Hipervnculo"/>
                <w:rFonts w:ascii="Arial" w:hAnsi="Arial" w:cs="Arial"/>
                <w:sz w:val="24"/>
                <w:szCs w:val="24"/>
              </w:rPr>
              <w:t>Reither ES</w:t>
            </w:r>
            <w:r w:rsidR="00175444" w:rsidRPr="00D645AC">
              <w:rPr>
                <w:rStyle w:val="apple-converted-space"/>
                <w:rFonts w:ascii="Arial" w:hAnsi="Arial" w:cs="Arial"/>
                <w:sz w:val="24"/>
                <w:szCs w:val="24"/>
              </w:rPr>
              <w:t> </w:t>
            </w:r>
          </w:hyperlink>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39" w:history="1">
            <w:r w:rsidR="00175444" w:rsidRPr="00D645AC">
              <w:rPr>
                <w:rStyle w:val="Hipervnculo"/>
                <w:rFonts w:ascii="Arial" w:hAnsi="Arial" w:cs="Arial"/>
                <w:sz w:val="24"/>
                <w:szCs w:val="24"/>
              </w:rPr>
              <w:t>Logan ES</w:t>
            </w:r>
            <w:r w:rsidR="00175444" w:rsidRPr="00D645AC">
              <w:rPr>
                <w:rStyle w:val="apple-converted-space"/>
                <w:rFonts w:ascii="Arial" w:hAnsi="Arial" w:cs="Arial"/>
                <w:sz w:val="24"/>
                <w:szCs w:val="24"/>
              </w:rPr>
              <w:t> </w:t>
            </w:r>
          </w:hyperlink>
          <w:r w:rsidR="00175444" w:rsidRPr="00D645AC">
            <w:rPr>
              <w:rFonts w:ascii="Arial" w:hAnsi="Arial" w:cs="Arial"/>
              <w:sz w:val="24"/>
              <w:szCs w:val="24"/>
            </w:rPr>
            <w:t>,</w:t>
          </w:r>
          <w:r w:rsidR="00175444" w:rsidRPr="00D645AC">
            <w:rPr>
              <w:rStyle w:val="apple-converted-space"/>
              <w:rFonts w:ascii="Arial" w:hAnsi="Arial" w:cs="Arial"/>
              <w:sz w:val="24"/>
              <w:szCs w:val="24"/>
            </w:rPr>
            <w:t> </w:t>
          </w:r>
          <w:hyperlink r:id="rId40" w:history="1">
            <w:r w:rsidR="00175444" w:rsidRPr="00D645AC">
              <w:rPr>
                <w:rStyle w:val="Hipervnculo"/>
                <w:rFonts w:ascii="Arial" w:hAnsi="Arial" w:cs="Arial"/>
                <w:sz w:val="24"/>
                <w:szCs w:val="24"/>
              </w:rPr>
              <w:t>Sherman-Wilkins KJ</w:t>
            </w:r>
            <w:r w:rsidR="00175444" w:rsidRPr="00D645AC">
              <w:rPr>
                <w:rStyle w:val="apple-converted-space"/>
                <w:rFonts w:ascii="Arial" w:hAnsi="Arial" w:cs="Arial"/>
                <w:sz w:val="24"/>
                <w:szCs w:val="24"/>
              </w:rPr>
              <w:t> </w:t>
            </w:r>
          </w:hyperlink>
          <w:r w:rsidR="00175444" w:rsidRPr="00D645AC">
            <w:rPr>
              <w:rStyle w:val="apple-converted-space"/>
              <w:rFonts w:ascii="Arial" w:hAnsi="Arial" w:cs="Arial"/>
              <w:sz w:val="24"/>
              <w:szCs w:val="24"/>
            </w:rPr>
            <w:t>(</w:t>
          </w:r>
          <w:r w:rsidR="00175444" w:rsidRPr="00D645AC">
            <w:rPr>
              <w:rFonts w:ascii="Arial" w:hAnsi="Arial" w:cs="Arial"/>
              <w:sz w:val="24"/>
              <w:szCs w:val="24"/>
            </w:rPr>
            <w:t xml:space="preserve">2014) </w:t>
          </w:r>
          <w:hyperlink r:id="rId41" w:history="1">
            <w:r w:rsidR="00175444" w:rsidRPr="00D645AC">
              <w:rPr>
                <w:rStyle w:val="Hipervnculo"/>
                <w:rFonts w:ascii="Arial" w:hAnsi="Arial" w:cs="Arial"/>
                <w:sz w:val="24"/>
                <w:szCs w:val="24"/>
              </w:rPr>
              <w:t>Género y reforzar asociaciones entre</w:t>
            </w:r>
            <w:r w:rsidR="00175444" w:rsidRPr="00D645AC">
              <w:rPr>
                <w:rStyle w:val="apple-converted-space"/>
                <w:rFonts w:ascii="Arial" w:hAnsi="Arial" w:cs="Arial"/>
                <w:sz w:val="24"/>
                <w:szCs w:val="24"/>
              </w:rPr>
              <w:t> </w:t>
            </w:r>
            <w:r w:rsidR="00175444" w:rsidRPr="00D645AC">
              <w:rPr>
                <w:rStyle w:val="highlight"/>
                <w:rFonts w:ascii="Arial" w:hAnsi="Arial" w:cs="Arial"/>
                <w:sz w:val="24"/>
                <w:szCs w:val="24"/>
              </w:rPr>
              <w:t>Socioeconómico</w:t>
            </w:r>
            <w:r w:rsidR="00175444" w:rsidRPr="00D645AC">
              <w:rPr>
                <w:rStyle w:val="apple-converted-space"/>
                <w:rFonts w:ascii="Arial" w:hAnsi="Arial" w:cs="Arial"/>
                <w:sz w:val="24"/>
                <w:szCs w:val="24"/>
              </w:rPr>
              <w:t> </w:t>
            </w:r>
            <w:r w:rsidR="00175444" w:rsidRPr="00D645AC">
              <w:rPr>
                <w:rStyle w:val="Hipervnculo"/>
                <w:rFonts w:ascii="Arial" w:hAnsi="Arial" w:cs="Arial"/>
                <w:sz w:val="24"/>
                <w:szCs w:val="24"/>
              </w:rPr>
              <w:t>Desventaja y masa corporal durante toda la vida.</w:t>
            </w:r>
          </w:hyperlink>
          <w:r w:rsidR="00175444" w:rsidRPr="00D645AC">
            <w:rPr>
              <w:rFonts w:ascii="Arial" w:hAnsi="Arial" w:cs="Arial"/>
              <w:sz w:val="24"/>
              <w:szCs w:val="24"/>
              <w:lang w:val="en-US"/>
            </w:rPr>
            <w:t>Sep; 55 (3): 283-301.</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R DIAZ, E. G. (s.f.). Obtenido de Manual de hipertensión Arterial en la práctica clínica sociedad Andaluza de medicina interna revista española de MedicinaInterna.</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RAMOS, &amp; CHAUCA, B. (2004). </w:t>
          </w:r>
          <w:r w:rsidRPr="00D645AC">
            <w:rPr>
              <w:rFonts w:ascii="Arial" w:hAnsi="Arial" w:cs="Arial"/>
              <w:iCs/>
              <w:noProof/>
              <w:sz w:val="24"/>
              <w:szCs w:val="24"/>
            </w:rPr>
            <w:t>Estado nutricional, consumo, habitos y costumbres alimentarias de la poblacion adulta.</w:t>
          </w:r>
          <w:r w:rsidRPr="00D645AC">
            <w:rPr>
              <w:rFonts w:ascii="Arial" w:hAnsi="Arial" w:cs="Arial"/>
              <w:noProof/>
              <w:sz w:val="24"/>
              <w:szCs w:val="24"/>
            </w:rPr>
            <w:t xml:space="preserve"> Imbabura.</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lastRenderedPageBreak/>
            <w:t xml:space="preserve">Raspelg, S. V. (2008). </w:t>
          </w:r>
          <w:r w:rsidRPr="00D645AC">
            <w:rPr>
              <w:rFonts w:ascii="Arial" w:hAnsi="Arial" w:cs="Arial"/>
              <w:iCs/>
              <w:noProof/>
              <w:sz w:val="24"/>
              <w:szCs w:val="24"/>
            </w:rPr>
            <w:t>Estudio de composicion corporal clinicas Ctaluyud.</w:t>
          </w:r>
          <w:r w:rsidRPr="00D645AC">
            <w:rPr>
              <w:rFonts w:ascii="Arial" w:hAnsi="Arial" w:cs="Arial"/>
              <w:noProof/>
              <w:sz w:val="24"/>
              <w:szCs w:val="24"/>
            </w:rPr>
            <w:t xml:space="preserve"> Alicante España.</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rPr>
            <w:t xml:space="preserve">Saenz, C. (2010). </w:t>
          </w:r>
          <w:r w:rsidRPr="00D645AC">
            <w:rPr>
              <w:rFonts w:ascii="Arial" w:hAnsi="Arial" w:cs="Arial"/>
              <w:iCs/>
              <w:noProof/>
              <w:sz w:val="24"/>
              <w:szCs w:val="24"/>
            </w:rPr>
            <w:t>Guía Española de Hipertensión Arterial .</w:t>
          </w:r>
          <w:r w:rsidRPr="00D645AC">
            <w:rPr>
              <w:rFonts w:ascii="Arial" w:hAnsi="Arial" w:cs="Arial"/>
              <w:noProof/>
              <w:sz w:val="24"/>
              <w:szCs w:val="24"/>
            </w:rPr>
            <w:t xml:space="preserve"> Obtenido de Hipertensión arterial . 13 de 11 </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noProof/>
              <w:sz w:val="24"/>
              <w:szCs w:val="24"/>
              <w:lang w:val="en-US"/>
            </w:rPr>
            <w:t xml:space="preserve">Sanchez - Llaguno (2013). </w:t>
          </w:r>
          <w:r w:rsidRPr="00D645AC">
            <w:rPr>
              <w:rFonts w:ascii="Arial" w:hAnsi="Arial" w:cs="Arial"/>
              <w:bCs/>
              <w:sz w:val="24"/>
              <w:szCs w:val="24"/>
              <w:lang w:val="en-US"/>
            </w:rPr>
            <w:t xml:space="preserve">Study on the mortality in Ecuador related to dietary factors. </w:t>
          </w:r>
          <w:r w:rsidRPr="00D645AC">
            <w:rPr>
              <w:rFonts w:ascii="Arial" w:hAnsi="Arial" w:cs="Arial"/>
              <w:bCs/>
              <w:sz w:val="24"/>
              <w:szCs w:val="24"/>
            </w:rPr>
            <w:t>Ecuador.2013;28(5):1732-1740</w:t>
          </w:r>
        </w:p>
        <w:p w:rsidR="00175444" w:rsidRDefault="00175444" w:rsidP="00175444">
          <w:pPr>
            <w:pStyle w:val="Bibliografa"/>
            <w:numPr>
              <w:ilvl w:val="0"/>
              <w:numId w:val="4"/>
            </w:numPr>
            <w:jc w:val="both"/>
            <w:rPr>
              <w:rFonts w:ascii="Arial" w:hAnsi="Arial" w:cs="Arial"/>
              <w:noProof/>
              <w:sz w:val="24"/>
              <w:szCs w:val="24"/>
            </w:rPr>
          </w:pPr>
          <w:r w:rsidRPr="00D645AC">
            <w:rPr>
              <w:rFonts w:ascii="Arial" w:hAnsi="Arial" w:cs="Arial"/>
              <w:color w:val="000000"/>
              <w:sz w:val="24"/>
              <w:szCs w:val="24"/>
              <w:shd w:val="clear" w:color="auto" w:fill="FFFFFF"/>
            </w:rPr>
            <w:t>Sánchez Delgado, E., &amp;Liechti, H. (1998).</w:t>
          </w:r>
          <w:r w:rsidRPr="00D645AC">
            <w:rPr>
              <w:rStyle w:val="apple-converted-space"/>
              <w:rFonts w:ascii="Arial" w:hAnsi="Arial" w:cs="Arial"/>
              <w:color w:val="000000"/>
              <w:sz w:val="24"/>
              <w:szCs w:val="24"/>
              <w:shd w:val="clear" w:color="auto" w:fill="FFFFFF"/>
            </w:rPr>
            <w:t> </w:t>
          </w:r>
          <w:r>
            <w:rPr>
              <w:rStyle w:val="nfasis"/>
              <w:rFonts w:ascii="Arial" w:hAnsi="Arial" w:cs="Arial"/>
              <w:color w:val="000000"/>
              <w:sz w:val="24"/>
              <w:szCs w:val="24"/>
            </w:rPr>
            <w:t xml:space="preserve">cardiología  </w:t>
          </w:r>
          <w:r w:rsidRPr="00D645AC">
            <w:rPr>
              <w:rStyle w:val="nfasis"/>
              <w:rFonts w:ascii="Arial" w:hAnsi="Arial" w:cs="Arial"/>
              <w:color w:val="000000"/>
              <w:sz w:val="24"/>
              <w:szCs w:val="24"/>
            </w:rPr>
            <w:t>ntercontinental.</w:t>
          </w:r>
          <w:r w:rsidRPr="00D645AC">
            <w:rPr>
              <w:rStyle w:val="apple-converted-space"/>
              <w:rFonts w:ascii="Arial" w:hAnsi="Arial" w:cs="Arial"/>
              <w:color w:val="000000"/>
              <w:sz w:val="24"/>
              <w:szCs w:val="24"/>
              <w:shd w:val="clear" w:color="auto" w:fill="FFFFFF"/>
            </w:rPr>
            <w:t> </w:t>
          </w:r>
          <w:r w:rsidRPr="00D645AC">
            <w:rPr>
              <w:rFonts w:ascii="Arial" w:hAnsi="Arial" w:cs="Arial"/>
              <w:color w:val="000000"/>
              <w:sz w:val="24"/>
              <w:szCs w:val="24"/>
              <w:shd w:val="clear" w:color="auto" w:fill="FFFFFF"/>
            </w:rPr>
            <w:t>Obtenido de especialidades clínicas online</w:t>
          </w:r>
        </w:p>
        <w:p w:rsidR="00175444" w:rsidRDefault="00175444" w:rsidP="00175444">
          <w:pPr>
            <w:pStyle w:val="Bibliografa"/>
            <w:numPr>
              <w:ilvl w:val="0"/>
              <w:numId w:val="4"/>
            </w:numPr>
            <w:jc w:val="both"/>
            <w:rPr>
              <w:rFonts w:ascii="Arial" w:hAnsi="Arial" w:cs="Arial"/>
              <w:sz w:val="24"/>
              <w:szCs w:val="24"/>
              <w:lang w:val="en-US"/>
            </w:rPr>
          </w:pPr>
          <w:r w:rsidRPr="00D645AC">
            <w:rPr>
              <w:rFonts w:ascii="Arial" w:hAnsi="Arial" w:cs="Arial"/>
              <w:sz w:val="24"/>
              <w:szCs w:val="24"/>
              <w:lang w:val="en-US"/>
            </w:rPr>
            <w:t>Shader, K., Broome, M.E., Broome, C.D., West, M.E. y Nash, M. (2001). Factors influencing satisfaction and anticipated turnover for nurses in an academic medical center. Journal of Nursing Administration, 31, 210-216.</w:t>
          </w:r>
        </w:p>
        <w:p w:rsidR="00175444" w:rsidRPr="0062506C" w:rsidRDefault="00175444" w:rsidP="00175444">
          <w:pPr>
            <w:pStyle w:val="Prrafodelista"/>
            <w:numPr>
              <w:ilvl w:val="0"/>
              <w:numId w:val="4"/>
            </w:numPr>
            <w:tabs>
              <w:tab w:val="left" w:pos="6555"/>
            </w:tabs>
            <w:spacing w:line="360" w:lineRule="auto"/>
            <w:jc w:val="both"/>
            <w:rPr>
              <w:rFonts w:ascii="Arial" w:hAnsi="Arial" w:cs="Arial"/>
              <w:b/>
              <w:bCs/>
              <w:color w:val="000000"/>
              <w:sz w:val="24"/>
              <w:szCs w:val="24"/>
              <w:lang w:val="en-US"/>
            </w:rPr>
          </w:pPr>
          <w:r w:rsidRPr="0062506C">
            <w:rPr>
              <w:rFonts w:ascii="Arial" w:hAnsi="Arial" w:cs="Arial"/>
              <w:bCs/>
              <w:color w:val="000000"/>
              <w:sz w:val="24"/>
              <w:szCs w:val="24"/>
              <w:lang w:val="en-US"/>
            </w:rPr>
            <w:t>Sheridan S. Pignone M. Mulrow C. Framingham-based Tools to Calculate the Global Risk of Coronary Heart Disease. A Systematic Review of Tools for Clinicians. J Gen Intern Med. 2003;18(12): 1039–1052.</w:t>
          </w:r>
        </w:p>
        <w:p w:rsidR="00175444" w:rsidRDefault="00175444" w:rsidP="00175444">
          <w:pPr>
            <w:pStyle w:val="Bibliografa"/>
            <w:numPr>
              <w:ilvl w:val="0"/>
              <w:numId w:val="4"/>
            </w:numPr>
            <w:jc w:val="both"/>
            <w:rPr>
              <w:rFonts w:ascii="Arial" w:hAnsi="Arial" w:cs="Arial"/>
              <w:noProof/>
              <w:sz w:val="24"/>
              <w:szCs w:val="24"/>
              <w:lang w:val="en-US"/>
            </w:rPr>
          </w:pPr>
          <w:r w:rsidRPr="00D645AC">
            <w:rPr>
              <w:rFonts w:ascii="Arial" w:hAnsi="Arial" w:cs="Arial"/>
              <w:sz w:val="24"/>
              <w:szCs w:val="24"/>
              <w:lang w:val="en-US"/>
            </w:rPr>
            <w:t>Sung, Buy &amp; Hill, (2014).</w:t>
          </w:r>
          <w:r w:rsidRPr="00D645AC">
            <w:rPr>
              <w:rFonts w:ascii="Arial" w:hAnsi="Arial" w:cs="Arial"/>
              <w:bCs/>
              <w:sz w:val="24"/>
              <w:szCs w:val="24"/>
              <w:lang w:val="en-US"/>
            </w:rPr>
            <w:t>Dietary Pattern and Its Association with the Prevalence of Obesity, Hypertension and Other Cardiovascular Risk Factors among Chinese Older Adults. China.</w:t>
          </w:r>
          <w:r w:rsidRPr="00D645AC">
            <w:rPr>
              <w:rFonts w:ascii="Arial" w:hAnsi="Arial" w:cs="Arial"/>
              <w:iCs/>
              <w:sz w:val="24"/>
              <w:szCs w:val="24"/>
              <w:lang w:val="en-US"/>
            </w:rPr>
            <w:t xml:space="preserve"> Int. J. Environ. Res. Public Health </w:t>
          </w:r>
          <w:r w:rsidRPr="00D645AC">
            <w:rPr>
              <w:rFonts w:ascii="Arial" w:hAnsi="Arial" w:cs="Arial"/>
              <w:bCs/>
              <w:sz w:val="24"/>
              <w:szCs w:val="24"/>
              <w:lang w:val="en-US"/>
            </w:rPr>
            <w:t>2014</w:t>
          </w:r>
          <w:r w:rsidRPr="00D645AC">
            <w:rPr>
              <w:rFonts w:ascii="Arial" w:hAnsi="Arial" w:cs="Arial"/>
              <w:sz w:val="24"/>
              <w:szCs w:val="24"/>
              <w:lang w:val="en-US"/>
            </w:rPr>
            <w:t xml:space="preserve">, </w:t>
          </w:r>
          <w:r w:rsidRPr="00D645AC">
            <w:rPr>
              <w:rFonts w:ascii="Arial" w:hAnsi="Arial" w:cs="Arial"/>
              <w:iCs/>
              <w:sz w:val="24"/>
              <w:szCs w:val="24"/>
              <w:lang w:val="en-US"/>
            </w:rPr>
            <w:t>11</w:t>
          </w:r>
          <w:r w:rsidRPr="00D645AC">
            <w:rPr>
              <w:rFonts w:ascii="Arial" w:hAnsi="Arial" w:cs="Arial"/>
              <w:sz w:val="24"/>
              <w:szCs w:val="24"/>
              <w:lang w:val="en-US"/>
            </w:rPr>
            <w:t>, 3956-3971</w:t>
          </w:r>
        </w:p>
        <w:p w:rsidR="00175444" w:rsidRPr="00D645AC" w:rsidRDefault="00175444" w:rsidP="00175444">
          <w:pPr>
            <w:pStyle w:val="Bibliografa"/>
            <w:numPr>
              <w:ilvl w:val="0"/>
              <w:numId w:val="4"/>
            </w:numPr>
            <w:jc w:val="both"/>
            <w:rPr>
              <w:rFonts w:ascii="Arial" w:hAnsi="Arial" w:cs="Arial"/>
              <w:noProof/>
              <w:sz w:val="24"/>
              <w:szCs w:val="24"/>
              <w:lang w:val="en-US"/>
            </w:rPr>
          </w:pPr>
          <w:r w:rsidRPr="00D645AC">
            <w:rPr>
              <w:rFonts w:ascii="Arial" w:hAnsi="Arial" w:cs="Arial"/>
              <w:sz w:val="24"/>
              <w:szCs w:val="24"/>
              <w:lang w:val="en-US"/>
            </w:rPr>
            <w:t xml:space="preserve">Timberlake DS, O'Connor DT, Parmer RJ. Molecular genetics of essential hypertension: recent results and emerging strategies. </w:t>
          </w:r>
          <w:r w:rsidRPr="00D645AC">
            <w:rPr>
              <w:rFonts w:ascii="Arial" w:hAnsi="Arial" w:cs="Arial"/>
              <w:iCs/>
              <w:sz w:val="24"/>
              <w:szCs w:val="24"/>
            </w:rPr>
            <w:t>Curr Opin Nephrol Hypertens</w:t>
          </w:r>
          <w:r w:rsidRPr="00D645AC">
            <w:rPr>
              <w:rFonts w:ascii="Arial" w:hAnsi="Arial" w:cs="Arial"/>
              <w:sz w:val="24"/>
              <w:szCs w:val="24"/>
            </w:rPr>
            <w:t>. 2001; 10:71-79.</w:t>
          </w:r>
        </w:p>
        <w:p w:rsidR="00175444" w:rsidRDefault="00175444" w:rsidP="00175444">
          <w:pPr>
            <w:pStyle w:val="Bibliografa"/>
            <w:numPr>
              <w:ilvl w:val="0"/>
              <w:numId w:val="4"/>
            </w:numPr>
            <w:jc w:val="both"/>
            <w:rPr>
              <w:rFonts w:ascii="Arial" w:hAnsi="Arial" w:cs="Arial"/>
              <w:noProof/>
              <w:sz w:val="24"/>
              <w:szCs w:val="24"/>
              <w:lang w:val="en-US"/>
            </w:rPr>
          </w:pPr>
          <w:r w:rsidRPr="00D645AC">
            <w:rPr>
              <w:rFonts w:ascii="Arial" w:hAnsi="Arial" w:cs="Arial"/>
              <w:sz w:val="24"/>
              <w:szCs w:val="24"/>
              <w:lang w:val="en-US"/>
            </w:rPr>
            <w:t>World Health Organization (2003). Nutrition and prevention of chronic diseases. Report of a Joint WHO/FAO Expert Consultation.WHO Technical Report series 916. Geneva: WHO; 2003</w:t>
          </w:r>
        </w:p>
        <w:p w:rsidR="00175444" w:rsidRPr="00D645AC" w:rsidRDefault="00175444" w:rsidP="00175444">
          <w:pPr>
            <w:pStyle w:val="Bibliografa"/>
            <w:numPr>
              <w:ilvl w:val="0"/>
              <w:numId w:val="4"/>
            </w:numPr>
            <w:jc w:val="both"/>
            <w:rPr>
              <w:rStyle w:val="texto"/>
              <w:rFonts w:ascii="Arial" w:hAnsi="Arial" w:cs="Arial"/>
              <w:noProof/>
              <w:sz w:val="24"/>
              <w:szCs w:val="24"/>
              <w:lang w:val="en-US"/>
            </w:rPr>
          </w:pPr>
          <w:r w:rsidRPr="00D645AC">
            <w:rPr>
              <w:rStyle w:val="texto"/>
              <w:rFonts w:ascii="Arial" w:hAnsi="Arial" w:cs="Arial"/>
              <w:sz w:val="24"/>
              <w:szCs w:val="24"/>
              <w:lang w:val="en-US"/>
            </w:rPr>
            <w:t xml:space="preserve">World Health Organization. </w:t>
          </w:r>
          <w:bookmarkStart w:id="10" w:name="bib4"/>
          <w:bookmarkEnd w:id="10"/>
          <w:r w:rsidRPr="00D645AC">
            <w:rPr>
              <w:rStyle w:val="texto"/>
              <w:rFonts w:ascii="Arial" w:hAnsi="Arial" w:cs="Arial"/>
              <w:sz w:val="24"/>
              <w:szCs w:val="24"/>
              <w:lang w:val="en-US"/>
            </w:rPr>
            <w:t xml:space="preserve">Global health risks: mortality and burden of disease attributable to selected major risks. </w:t>
          </w:r>
          <w:r w:rsidRPr="00D645AC">
            <w:rPr>
              <w:rStyle w:val="texto"/>
              <w:rFonts w:ascii="Arial" w:hAnsi="Arial" w:cs="Arial"/>
              <w:sz w:val="24"/>
              <w:szCs w:val="24"/>
            </w:rPr>
            <w:t>Ginebra:; 2009. p. 11</w:t>
          </w:r>
        </w:p>
        <w:p w:rsidR="00175444" w:rsidRPr="00D645AC" w:rsidRDefault="00175444" w:rsidP="00175444">
          <w:pPr>
            <w:pStyle w:val="Bibliografa"/>
            <w:numPr>
              <w:ilvl w:val="0"/>
              <w:numId w:val="4"/>
            </w:numPr>
            <w:jc w:val="both"/>
            <w:rPr>
              <w:rFonts w:ascii="Arial" w:hAnsi="Arial" w:cs="Arial"/>
              <w:noProof/>
              <w:sz w:val="24"/>
              <w:szCs w:val="24"/>
              <w:lang w:val="en-US"/>
            </w:rPr>
          </w:pPr>
          <w:r w:rsidRPr="00D645AC">
            <w:rPr>
              <w:rFonts w:ascii="Arial" w:hAnsi="Arial" w:cs="Arial"/>
              <w:sz w:val="24"/>
              <w:szCs w:val="24"/>
            </w:rPr>
            <w:t xml:space="preserve">Zavala, Adolfo y colab (1999). Manual de nutrición y diabetes . 1ª Edición. Colección Manuales Fundación Alberto J Roemmers. Buenos Aires, Argentina. </w:t>
          </w:r>
        </w:p>
        <w:p w:rsidR="00175444" w:rsidRDefault="00175444" w:rsidP="00175444">
          <w:pPr>
            <w:jc w:val="both"/>
            <w:rPr>
              <w:rFonts w:ascii="Arial" w:hAnsi="Arial" w:cs="Arial"/>
              <w:sz w:val="24"/>
              <w:szCs w:val="24"/>
            </w:rPr>
          </w:pPr>
          <w:r w:rsidRPr="009B3070">
            <w:rPr>
              <w:rFonts w:ascii="Arial" w:hAnsi="Arial" w:cs="Arial"/>
              <w:b/>
              <w:bCs/>
              <w:sz w:val="24"/>
              <w:szCs w:val="24"/>
            </w:rPr>
            <w:fldChar w:fldCharType="end"/>
          </w:r>
        </w:p>
      </w:sdtContent>
    </w:sdt>
    <w:p w:rsidR="00435931" w:rsidRPr="00175444" w:rsidRDefault="00435931" w:rsidP="00175444">
      <w:pPr>
        <w:tabs>
          <w:tab w:val="left" w:pos="2693"/>
        </w:tabs>
        <w:spacing w:line="240" w:lineRule="auto"/>
        <w:rPr>
          <w:b/>
          <w:sz w:val="20"/>
          <w:szCs w:val="20"/>
        </w:rPr>
      </w:pPr>
    </w:p>
    <w:sectPr w:rsidR="00435931" w:rsidRPr="00175444" w:rsidSect="00C27FA0">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06" w:rsidRDefault="00AC4206" w:rsidP="00C413F9">
      <w:pPr>
        <w:spacing w:after="0" w:line="240" w:lineRule="auto"/>
      </w:pPr>
      <w:r>
        <w:separator/>
      </w:r>
    </w:p>
  </w:endnote>
  <w:endnote w:type="continuationSeparator" w:id="0">
    <w:p w:rsidR="00AC4206" w:rsidRDefault="00AC4206" w:rsidP="00C41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keleyStd-Book">
    <w:altName w:val="MS Mincho"/>
    <w:panose1 w:val="00000000000000000000"/>
    <w:charset w:val="80"/>
    <w:family w:val="roman"/>
    <w:notTrueType/>
    <w:pitch w:val="default"/>
    <w:sig w:usb0="00000000"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39132"/>
      <w:docPartObj>
        <w:docPartGallery w:val="Page Numbers (Bottom of Page)"/>
        <w:docPartUnique/>
      </w:docPartObj>
    </w:sdtPr>
    <w:sdtContent>
      <w:p w:rsidR="0078302F" w:rsidRDefault="0078302F">
        <w:pPr>
          <w:pStyle w:val="Piedepgina"/>
          <w:jc w:val="center"/>
        </w:pPr>
        <w:r>
          <w:fldChar w:fldCharType="begin"/>
        </w:r>
        <w:r>
          <w:instrText>PAGE   \* MERGEFORMAT</w:instrText>
        </w:r>
        <w:r>
          <w:fldChar w:fldCharType="separate"/>
        </w:r>
        <w:r>
          <w:rPr>
            <w:noProof/>
          </w:rPr>
          <w:t>1</w:t>
        </w:r>
        <w:r>
          <w:fldChar w:fldCharType="end"/>
        </w:r>
      </w:p>
    </w:sdtContent>
  </w:sdt>
  <w:p w:rsidR="00AC4206" w:rsidRDefault="00AC4206" w:rsidP="00AC4206">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343422"/>
      <w:docPartObj>
        <w:docPartGallery w:val="Page Numbers (Bottom of Page)"/>
        <w:docPartUnique/>
      </w:docPartObj>
    </w:sdtPr>
    <w:sdtContent>
      <w:p w:rsidR="0078302F" w:rsidRDefault="0078302F">
        <w:pPr>
          <w:pStyle w:val="Piedepgina"/>
          <w:jc w:val="center"/>
        </w:pPr>
        <w:r>
          <w:fldChar w:fldCharType="begin"/>
        </w:r>
        <w:r>
          <w:instrText>PAGE   \* MERGEFORMAT</w:instrText>
        </w:r>
        <w:r>
          <w:fldChar w:fldCharType="separate"/>
        </w:r>
        <w:r>
          <w:rPr>
            <w:noProof/>
          </w:rPr>
          <w:t>5</w:t>
        </w:r>
        <w:r>
          <w:fldChar w:fldCharType="end"/>
        </w:r>
      </w:p>
    </w:sdtContent>
  </w:sdt>
  <w:p w:rsidR="00AC4206" w:rsidRDefault="00AC42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06" w:rsidRDefault="00AC4206" w:rsidP="00C413F9">
      <w:pPr>
        <w:spacing w:after="0" w:line="240" w:lineRule="auto"/>
      </w:pPr>
      <w:r>
        <w:separator/>
      </w:r>
    </w:p>
  </w:footnote>
  <w:footnote w:type="continuationSeparator" w:id="0">
    <w:p w:rsidR="00AC4206" w:rsidRDefault="00AC4206" w:rsidP="00C41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C3329"/>
    <w:multiLevelType w:val="hybridMultilevel"/>
    <w:tmpl w:val="D6FE51F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1B83F40"/>
    <w:multiLevelType w:val="hybridMultilevel"/>
    <w:tmpl w:val="7AE87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0E6F25"/>
    <w:multiLevelType w:val="hybridMultilevel"/>
    <w:tmpl w:val="759A05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4F172A4"/>
    <w:multiLevelType w:val="hybridMultilevel"/>
    <w:tmpl w:val="A506780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29A00909"/>
    <w:multiLevelType w:val="hybridMultilevel"/>
    <w:tmpl w:val="10C0FACC"/>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E371C51"/>
    <w:multiLevelType w:val="hybridMultilevel"/>
    <w:tmpl w:val="C846B3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DE"/>
    <w:rsid w:val="000C370B"/>
    <w:rsid w:val="00116EA7"/>
    <w:rsid w:val="00175444"/>
    <w:rsid w:val="00337D70"/>
    <w:rsid w:val="004210DE"/>
    <w:rsid w:val="00435931"/>
    <w:rsid w:val="0078302F"/>
    <w:rsid w:val="008315E6"/>
    <w:rsid w:val="008D6E51"/>
    <w:rsid w:val="008E36F4"/>
    <w:rsid w:val="00910C44"/>
    <w:rsid w:val="009D596D"/>
    <w:rsid w:val="00AC4206"/>
    <w:rsid w:val="00C27FA0"/>
    <w:rsid w:val="00C413F9"/>
    <w:rsid w:val="00D8012E"/>
    <w:rsid w:val="00FE310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DE"/>
    <w:rPr>
      <w:lang w:val="es-ES"/>
    </w:rPr>
  </w:style>
  <w:style w:type="paragraph" w:styleId="Ttulo1">
    <w:name w:val="heading 1"/>
    <w:basedOn w:val="Normal"/>
    <w:next w:val="Normal"/>
    <w:link w:val="Ttulo1Car"/>
    <w:uiPriority w:val="9"/>
    <w:qFormat/>
    <w:rsid w:val="004210DE"/>
    <w:pPr>
      <w:keepNext/>
      <w:keepLines/>
      <w:spacing w:before="480" w:after="0"/>
      <w:jc w:val="center"/>
      <w:outlineLvl w:val="0"/>
    </w:pPr>
    <w:rPr>
      <w:rFonts w:ascii="Arial" w:eastAsiaTheme="majorEastAsia" w:hAnsi="Arial" w:cstheme="majorBidi"/>
      <w:b/>
      <w:bCs/>
      <w:sz w:val="24"/>
      <w:szCs w:val="28"/>
      <w:lang w:eastAsia="es-EC"/>
    </w:rPr>
  </w:style>
  <w:style w:type="paragraph" w:styleId="Ttulo2">
    <w:name w:val="heading 2"/>
    <w:basedOn w:val="Normal"/>
    <w:next w:val="Normal"/>
    <w:link w:val="Ttulo2Car"/>
    <w:uiPriority w:val="9"/>
    <w:unhideWhenUsed/>
    <w:qFormat/>
    <w:rsid w:val="00C27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7FA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27F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210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210DE"/>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1Car">
    <w:name w:val="Título 1 Car"/>
    <w:basedOn w:val="Fuentedeprrafopredeter"/>
    <w:link w:val="Ttulo1"/>
    <w:uiPriority w:val="9"/>
    <w:rsid w:val="004210DE"/>
    <w:rPr>
      <w:rFonts w:ascii="Arial" w:eastAsiaTheme="majorEastAsia" w:hAnsi="Arial" w:cstheme="majorBidi"/>
      <w:b/>
      <w:bCs/>
      <w:sz w:val="24"/>
      <w:szCs w:val="28"/>
      <w:lang w:val="es-ES" w:eastAsia="es-EC"/>
    </w:rPr>
  </w:style>
  <w:style w:type="paragraph" w:styleId="Encabezado">
    <w:name w:val="header"/>
    <w:basedOn w:val="Normal"/>
    <w:link w:val="EncabezadoCar"/>
    <w:uiPriority w:val="99"/>
    <w:unhideWhenUsed/>
    <w:rsid w:val="004210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0DE"/>
    <w:rPr>
      <w:lang w:val="es-ES"/>
    </w:rPr>
  </w:style>
  <w:style w:type="paragraph" w:styleId="Piedepgina">
    <w:name w:val="footer"/>
    <w:basedOn w:val="Normal"/>
    <w:link w:val="PiedepginaCar"/>
    <w:uiPriority w:val="99"/>
    <w:unhideWhenUsed/>
    <w:rsid w:val="004210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0DE"/>
    <w:rPr>
      <w:lang w:val="es-ES"/>
    </w:rPr>
  </w:style>
  <w:style w:type="character" w:customStyle="1" w:styleId="hps">
    <w:name w:val="hps"/>
    <w:basedOn w:val="Fuentedeprrafopredeter"/>
    <w:rsid w:val="004210DE"/>
  </w:style>
  <w:style w:type="character" w:customStyle="1" w:styleId="Ttulo2Car">
    <w:name w:val="Título 2 Car"/>
    <w:basedOn w:val="Fuentedeprrafopredeter"/>
    <w:link w:val="Ttulo2"/>
    <w:uiPriority w:val="9"/>
    <w:rsid w:val="00C27FA0"/>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rsid w:val="00C27FA0"/>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C27FA0"/>
    <w:rPr>
      <w:rFonts w:asciiTheme="majorHAnsi" w:eastAsiaTheme="majorEastAsia" w:hAnsiTheme="majorHAnsi" w:cstheme="majorBidi"/>
      <w:b/>
      <w:bCs/>
      <w:i/>
      <w:iCs/>
      <w:color w:val="4F81BD" w:themeColor="accent1"/>
      <w:lang w:val="es-ES"/>
    </w:rPr>
  </w:style>
  <w:style w:type="paragraph" w:customStyle="1" w:styleId="Default">
    <w:name w:val="Default"/>
    <w:rsid w:val="008315E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315E6"/>
    <w:pPr>
      <w:ind w:left="720"/>
      <w:contextualSpacing/>
    </w:pPr>
  </w:style>
  <w:style w:type="character" w:styleId="nfasis">
    <w:name w:val="Emphasis"/>
    <w:basedOn w:val="Fuentedeprrafopredeter"/>
    <w:uiPriority w:val="20"/>
    <w:qFormat/>
    <w:rsid w:val="008D6E51"/>
    <w:rPr>
      <w:i/>
      <w:iCs/>
    </w:rPr>
  </w:style>
  <w:style w:type="character" w:customStyle="1" w:styleId="apple-converted-space">
    <w:name w:val="apple-converted-space"/>
    <w:basedOn w:val="Fuentedeprrafopredeter"/>
    <w:rsid w:val="008D6E51"/>
  </w:style>
  <w:style w:type="character" w:customStyle="1" w:styleId="highlight">
    <w:name w:val="highlight"/>
    <w:basedOn w:val="Fuentedeprrafopredeter"/>
    <w:rsid w:val="00175444"/>
  </w:style>
  <w:style w:type="character" w:customStyle="1" w:styleId="texto">
    <w:name w:val="texto"/>
    <w:basedOn w:val="Fuentedeprrafopredeter"/>
    <w:rsid w:val="00175444"/>
  </w:style>
  <w:style w:type="character" w:styleId="Hipervnculo">
    <w:name w:val="Hyperlink"/>
    <w:basedOn w:val="Fuentedeprrafopredeter"/>
    <w:uiPriority w:val="99"/>
    <w:unhideWhenUsed/>
    <w:rsid w:val="00175444"/>
    <w:rPr>
      <w:color w:val="0000FF" w:themeColor="hyperlink"/>
      <w:u w:val="single"/>
    </w:rPr>
  </w:style>
  <w:style w:type="character" w:customStyle="1" w:styleId="st">
    <w:name w:val="st"/>
    <w:basedOn w:val="Fuentedeprrafopredeter"/>
    <w:rsid w:val="00175444"/>
  </w:style>
  <w:style w:type="paragraph" w:styleId="Bibliografa">
    <w:name w:val="Bibliography"/>
    <w:basedOn w:val="Normal"/>
    <w:next w:val="Normal"/>
    <w:uiPriority w:val="37"/>
    <w:unhideWhenUsed/>
    <w:rsid w:val="00175444"/>
  </w:style>
  <w:style w:type="character" w:customStyle="1" w:styleId="biblio-authors">
    <w:name w:val="biblio-authors"/>
    <w:basedOn w:val="Fuentedeprrafopredeter"/>
    <w:rsid w:val="001754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0DE"/>
    <w:rPr>
      <w:lang w:val="es-ES"/>
    </w:rPr>
  </w:style>
  <w:style w:type="paragraph" w:styleId="Ttulo1">
    <w:name w:val="heading 1"/>
    <w:basedOn w:val="Normal"/>
    <w:next w:val="Normal"/>
    <w:link w:val="Ttulo1Car"/>
    <w:uiPriority w:val="9"/>
    <w:qFormat/>
    <w:rsid w:val="004210DE"/>
    <w:pPr>
      <w:keepNext/>
      <w:keepLines/>
      <w:spacing w:before="480" w:after="0"/>
      <w:jc w:val="center"/>
      <w:outlineLvl w:val="0"/>
    </w:pPr>
    <w:rPr>
      <w:rFonts w:ascii="Arial" w:eastAsiaTheme="majorEastAsia" w:hAnsi="Arial" w:cstheme="majorBidi"/>
      <w:b/>
      <w:bCs/>
      <w:sz w:val="24"/>
      <w:szCs w:val="28"/>
      <w:lang w:eastAsia="es-EC"/>
    </w:rPr>
  </w:style>
  <w:style w:type="paragraph" w:styleId="Ttulo2">
    <w:name w:val="heading 2"/>
    <w:basedOn w:val="Normal"/>
    <w:next w:val="Normal"/>
    <w:link w:val="Ttulo2Car"/>
    <w:uiPriority w:val="9"/>
    <w:unhideWhenUsed/>
    <w:qFormat/>
    <w:rsid w:val="00C27F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7FA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27F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210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210DE"/>
    <w:rPr>
      <w:rFonts w:asciiTheme="majorHAnsi" w:eastAsiaTheme="majorEastAsia" w:hAnsiTheme="majorHAnsi" w:cstheme="majorBidi"/>
      <w:color w:val="17365D" w:themeColor="text2" w:themeShade="BF"/>
      <w:spacing w:val="5"/>
      <w:kern w:val="28"/>
      <w:sz w:val="52"/>
      <w:szCs w:val="52"/>
      <w:lang w:val="es-ES"/>
    </w:rPr>
  </w:style>
  <w:style w:type="character" w:customStyle="1" w:styleId="Ttulo1Car">
    <w:name w:val="Título 1 Car"/>
    <w:basedOn w:val="Fuentedeprrafopredeter"/>
    <w:link w:val="Ttulo1"/>
    <w:uiPriority w:val="9"/>
    <w:rsid w:val="004210DE"/>
    <w:rPr>
      <w:rFonts w:ascii="Arial" w:eastAsiaTheme="majorEastAsia" w:hAnsi="Arial" w:cstheme="majorBidi"/>
      <w:b/>
      <w:bCs/>
      <w:sz w:val="24"/>
      <w:szCs w:val="28"/>
      <w:lang w:val="es-ES" w:eastAsia="es-EC"/>
    </w:rPr>
  </w:style>
  <w:style w:type="paragraph" w:styleId="Encabezado">
    <w:name w:val="header"/>
    <w:basedOn w:val="Normal"/>
    <w:link w:val="EncabezadoCar"/>
    <w:uiPriority w:val="99"/>
    <w:unhideWhenUsed/>
    <w:rsid w:val="004210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10DE"/>
    <w:rPr>
      <w:lang w:val="es-ES"/>
    </w:rPr>
  </w:style>
  <w:style w:type="paragraph" w:styleId="Piedepgina">
    <w:name w:val="footer"/>
    <w:basedOn w:val="Normal"/>
    <w:link w:val="PiedepginaCar"/>
    <w:uiPriority w:val="99"/>
    <w:unhideWhenUsed/>
    <w:rsid w:val="004210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10DE"/>
    <w:rPr>
      <w:lang w:val="es-ES"/>
    </w:rPr>
  </w:style>
  <w:style w:type="character" w:customStyle="1" w:styleId="hps">
    <w:name w:val="hps"/>
    <w:basedOn w:val="Fuentedeprrafopredeter"/>
    <w:rsid w:val="004210DE"/>
  </w:style>
  <w:style w:type="character" w:customStyle="1" w:styleId="Ttulo2Car">
    <w:name w:val="Título 2 Car"/>
    <w:basedOn w:val="Fuentedeprrafopredeter"/>
    <w:link w:val="Ttulo2"/>
    <w:uiPriority w:val="9"/>
    <w:rsid w:val="00C27FA0"/>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
    <w:rsid w:val="00C27FA0"/>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C27FA0"/>
    <w:rPr>
      <w:rFonts w:asciiTheme="majorHAnsi" w:eastAsiaTheme="majorEastAsia" w:hAnsiTheme="majorHAnsi" w:cstheme="majorBidi"/>
      <w:b/>
      <w:bCs/>
      <w:i/>
      <w:iCs/>
      <w:color w:val="4F81BD" w:themeColor="accent1"/>
      <w:lang w:val="es-ES"/>
    </w:rPr>
  </w:style>
  <w:style w:type="paragraph" w:customStyle="1" w:styleId="Default">
    <w:name w:val="Default"/>
    <w:rsid w:val="008315E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8315E6"/>
    <w:pPr>
      <w:ind w:left="720"/>
      <w:contextualSpacing/>
    </w:pPr>
  </w:style>
  <w:style w:type="character" w:styleId="nfasis">
    <w:name w:val="Emphasis"/>
    <w:basedOn w:val="Fuentedeprrafopredeter"/>
    <w:uiPriority w:val="20"/>
    <w:qFormat/>
    <w:rsid w:val="008D6E51"/>
    <w:rPr>
      <w:i/>
      <w:iCs/>
    </w:rPr>
  </w:style>
  <w:style w:type="character" w:customStyle="1" w:styleId="apple-converted-space">
    <w:name w:val="apple-converted-space"/>
    <w:basedOn w:val="Fuentedeprrafopredeter"/>
    <w:rsid w:val="008D6E51"/>
  </w:style>
  <w:style w:type="character" w:customStyle="1" w:styleId="highlight">
    <w:name w:val="highlight"/>
    <w:basedOn w:val="Fuentedeprrafopredeter"/>
    <w:rsid w:val="00175444"/>
  </w:style>
  <w:style w:type="character" w:customStyle="1" w:styleId="texto">
    <w:name w:val="texto"/>
    <w:basedOn w:val="Fuentedeprrafopredeter"/>
    <w:rsid w:val="00175444"/>
  </w:style>
  <w:style w:type="character" w:styleId="Hipervnculo">
    <w:name w:val="Hyperlink"/>
    <w:basedOn w:val="Fuentedeprrafopredeter"/>
    <w:uiPriority w:val="99"/>
    <w:unhideWhenUsed/>
    <w:rsid w:val="00175444"/>
    <w:rPr>
      <w:color w:val="0000FF" w:themeColor="hyperlink"/>
      <w:u w:val="single"/>
    </w:rPr>
  </w:style>
  <w:style w:type="character" w:customStyle="1" w:styleId="st">
    <w:name w:val="st"/>
    <w:basedOn w:val="Fuentedeprrafopredeter"/>
    <w:rsid w:val="00175444"/>
  </w:style>
  <w:style w:type="paragraph" w:styleId="Bibliografa">
    <w:name w:val="Bibliography"/>
    <w:basedOn w:val="Normal"/>
    <w:next w:val="Normal"/>
    <w:uiPriority w:val="37"/>
    <w:unhideWhenUsed/>
    <w:rsid w:val="00175444"/>
  </w:style>
  <w:style w:type="character" w:customStyle="1" w:styleId="biblio-authors">
    <w:name w:val="biblio-authors"/>
    <w:basedOn w:val="Fuentedeprrafopredeter"/>
    <w:rsid w:val="00175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cerebroperiferico.com/biblio/author/1682?sort=keyword&amp;order=asc" TargetMode="External"/><Relationship Id="rId26" Type="http://schemas.openxmlformats.org/officeDocument/2006/relationships/hyperlink" Target="http://www.ncbi.nlm.nih.gov/pubmed?term=Martin%20ID%5BAuthor%5D&amp;cauthor=true&amp;cauthor_uid=25251676" TargetMode="External"/><Relationship Id="rId39" Type="http://schemas.openxmlformats.org/officeDocument/2006/relationships/hyperlink" Target="http://www.ncbi.nlm.nih.gov/pubmed?term=Logan%20ES%5BAuthor%5D&amp;cauthor=true&amp;cauthor_uid=25262544" TargetMode="External"/><Relationship Id="rId3" Type="http://schemas.openxmlformats.org/officeDocument/2006/relationships/styles" Target="styles.xml"/><Relationship Id="rId21" Type="http://schemas.openxmlformats.org/officeDocument/2006/relationships/hyperlink" Target="http://www.ncbi.nlm.nih.gov/pubmed/25228178" TargetMode="External"/><Relationship Id="rId34" Type="http://schemas.openxmlformats.org/officeDocument/2006/relationships/hyperlink" Target="http://www.ncbi.nlm.nih.gov/pubmed"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monografias.com/trabajos10/ponency/ponency.shtml" TargetMode="External"/><Relationship Id="rId25" Type="http://schemas.openxmlformats.org/officeDocument/2006/relationships/hyperlink" Target="http://www.ncbi.nlm.nih.gov/pubmed?term=Labonte%20ME%5BAuthor%5D&amp;cauthor=true&amp;cauthor_uid=25251676" TargetMode="External"/><Relationship Id="rId33" Type="http://schemas.openxmlformats.org/officeDocument/2006/relationships/hyperlink" Target="http://www.researchgate.net/journal/0098-7484_JAMA_The_Journal_of_the_American_Medical_Association" TargetMode="External"/><Relationship Id="rId38" Type="http://schemas.openxmlformats.org/officeDocument/2006/relationships/hyperlink" Target="http://www.ncbi.nlm.nih.gov/pubmed?term=Reither%20EN%5BAuthor%5D&amp;cauthor=true&amp;cauthor_uid=25262544"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who.int/mediacentre/news/releases/pr84/es/" TargetMode="External"/><Relationship Id="rId29" Type="http://schemas.openxmlformats.org/officeDocument/2006/relationships/hyperlink" Target="http://www.ncbi.nlm.nih.gov/pubmed?term=Dewailly%20E%5BAuthor%5D&amp;cauthor=true&amp;cauthor_uid=25251676" TargetMode="External"/><Relationship Id="rId41" Type="http://schemas.openxmlformats.org/officeDocument/2006/relationships/hyperlink" Target="http://www.ncbi.nlm.nih.gov/pubmed/251381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ncbi.nlm.nih.gov/pubmed?term=Johnson-Down%20L%5BAuthor%5D&amp;cauthor=true&amp;cauthor_uid=25251676" TargetMode="External"/><Relationship Id="rId32" Type="http://schemas.openxmlformats.org/officeDocument/2006/relationships/hyperlink" Target="http://www.ncbi.nlm.nih.gov/pubmed" TargetMode="External"/><Relationship Id="rId37" Type="http://schemas.openxmlformats.org/officeDocument/2006/relationships/hyperlink" Target="http://www.ncbi.nlm.nih.gov/pubmed?term=Pudrovska%20T%5BAuthor%5D&amp;cauthor=true&amp;cauthor_uid=25262544" TargetMode="External"/><Relationship Id="rId40" Type="http://schemas.openxmlformats.org/officeDocument/2006/relationships/hyperlink" Target="http://www.ncbi.nlm.nih.gov/pubmed?term=Sherman-Wilkins%20KJ%5BAuthor%5D&amp;cauthor=true&amp;cauthor_uid=25262544"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institutocardiovascular.blogspot.com/2008/09/1.html" TargetMode="External"/><Relationship Id="rId28" Type="http://schemas.openxmlformats.org/officeDocument/2006/relationships/hyperlink" Target="http://www.ncbi.nlm.nih.gov/pubmed?term=Nieboer%20E%5BAuthor%5D&amp;cauthor=true&amp;cauthor_uid=25251676" TargetMode="External"/><Relationship Id="rId36" Type="http://schemas.openxmlformats.org/officeDocument/2006/relationships/hyperlink" Target="http://www.ncbi.nlm.nih.gov/pubmed/24010741" TargetMode="External"/><Relationship Id="rId10" Type="http://schemas.openxmlformats.org/officeDocument/2006/relationships/hyperlink" Target="http://es.wikipedia.org/wiki/Estad%C3%ADstica_no_param%C3%A9trica" TargetMode="External"/><Relationship Id="rId19" Type="http://schemas.openxmlformats.org/officeDocument/2006/relationships/hyperlink" Target="http://www.scielosp.org/scielo.php?script=sci_arttext&amp;pid=S1020-49892003000400002&amp;lng=pt&amp;nrm=iso&amp;tlng=es" TargetMode="External"/><Relationship Id="rId31" Type="http://schemas.openxmlformats.org/officeDocument/2006/relationships/hyperlink" Target="http://www.ncbi.nlm.nih.gov/pubmed?term=Lucas%20M%5BAuthor%5D&amp;cauthor=true&amp;cauthor_uid=25251676"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ncbi.nlm.nih.gov/pubmed" TargetMode="External"/><Relationship Id="rId27" Type="http://schemas.openxmlformats.org/officeDocument/2006/relationships/hyperlink" Target="http://www.ncbi.nlm.nih.gov/pubmed?term=Tsuji%20LJ%5BAuthor%5D&amp;cauthor=true&amp;cauthor_uid=25251676" TargetMode="External"/><Relationship Id="rId30" Type="http://schemas.openxmlformats.org/officeDocument/2006/relationships/hyperlink" Target="http://www.ncbi.nlm.nih.gov/pubmed?term=Egeland%20G%5BAuthor%5D&amp;cauthor=true&amp;cauthor_uid=25251676" TargetMode="External"/><Relationship Id="rId35" Type="http://schemas.openxmlformats.org/officeDocument/2006/relationships/hyperlink" Target="http://www.ncbi.nlm.nih.gov/pubmed?term=P%C3%A9rez%20Rodrigo%20C%5BAuthor%5D&amp;cauthor=true&amp;cauthor_uid=24703034"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Tum01</b:Tag>
    <b:SourceType>DocumentFromInternetSite</b:SourceType>
    <b:Guid>{B4E2E6E7-4BFC-41B9-A356-E4A6A19B6904}</b:Guid>
    <b:Author>
      <b:Author>
        <b:NameList>
          <b:Person>
            <b:Last>Tumberlake D.S.</b:Last>
            <b:First>O´conner</b:First>
            <b:Middle>D.T., Pamer R.J</b:Middle>
          </b:Person>
        </b:NameList>
      </b:Author>
    </b:Author>
    <b:Title>Molecular genetics of esential hypertension </b:Title>
    <b:Year>2001</b:Year>
    <b:Month>19</b:Month>
    <b:Day>11</b:Day>
    <b:RefOrder>7</b:RefOrder>
  </b:Source>
  <b:Source>
    <b:Tag>Lak02</b:Tag>
    <b:SourceType>DocumentFromInternetSite</b:SourceType>
    <b:Guid>{EB161F9B-CFEC-478B-9AAD-1D6F693A5014}</b:Guid>
    <b:Author>
      <b:Author>
        <b:NameList>
          <b:Person>
            <b:Last>Lakka H.M.</b:Last>
            <b:First>Laaksonon</b:First>
            <b:Middle>D.E</b:Middle>
          </b:Person>
        </b:NameList>
      </b:Author>
    </b:Author>
    <b:Title>The metabolic syndrome and total cardiovascular disease mortality in middle age men</b:Title>
    <b:Year>2002</b:Year>
    <b:Month>8</b:Month>
    <b:Day>22</b:Day>
    <b:RefOrder>8</b:RefOrder>
  </b:Source>
  <b:Source>
    <b:Tag>Asa08</b:Tag>
    <b:SourceType>DocumentFromInternetSite</b:SourceType>
    <b:Guid>{BC6B1D1F-86FF-42C2-94EF-F90F604BE459}</b:Guid>
    <b:Author>
      <b:Author>
        <b:NameList>
          <b:Person>
            <b:Last>Ecuador</b:Last>
            <b:First>Asamblea</b:First>
            <b:Middle>Nacional del Ecuador Costitucion del la Republica del</b:Middle>
          </b:Person>
        </b:NameList>
      </b:Author>
    </b:Author>
    <b:Year>2008</b:Year>
    <b:Month>12</b:Month>
    <b:Day>1</b:Day>
    <b:RefOrder>9</b:RefOrder>
  </b:Source>
  <b:Source>
    <b:Tag>CSa10</b:Tag>
    <b:SourceType>DocumentFromInternetSite</b:SourceType>
    <b:Guid>{813E20EA-D3AC-44AB-B034-B48C5B2208B1}</b:Guid>
    <b:Author>
      <b:Author>
        <b:NameList>
          <b:Person>
            <b:Last>Saenz</b:Last>
            <b:First>C.</b:First>
          </b:Person>
        </b:NameList>
      </b:Author>
    </b:Author>
    <b:Title>Guía Española de Hipertensión Arterial </b:Title>
    <b:InternetSiteTitle>Hipertensión arterial </b:InternetSiteTitle>
    <b:Year>2010</b:Year>
    <b:Month>11</b:Month>
    <b:Day>13</b:Day>
    <b:RefOrder>10</b:RefOrder>
  </b:Source>
  <b:Source>
    <b:Tag>JFr06</b:Tag>
    <b:SourceType>DocumentFromInternetSite</b:SourceType>
    <b:Guid>{4B1283D2-E1C9-433A-B364-2C730C04C34A}</b:Guid>
    <b:Author>
      <b:Author>
        <b:NameList>
          <b:Person>
            <b:Last>Frenk</b:Last>
            <b:First>J.</b:First>
          </b:Person>
        </b:NameList>
      </b:Author>
    </b:Author>
    <b:Title>Enfermedades Cardiovasculares e Hipertensión </b:Title>
    <b:Year>2006</b:Year>
    <b:RefOrder>11</b:RefOrder>
  </b:Source>
  <b:Source>
    <b:Tag>Ibe10</b:Tag>
    <b:SourceType>DocumentFromInternetSite</b:SourceType>
    <b:Guid>{A7D8B7D6-07E1-48A7-9FE4-C06278553DE6}</b:Guid>
    <b:Author>
      <b:Author>
        <b:NameList>
          <b:Person>
            <b:Last>Ibeden</b:Last>
          </b:Person>
        </b:NameList>
      </b:Author>
    </b:Author>
    <b:Year>2010</b:Year>
    <b:RefOrder>12</b:RefOrder>
  </b:Source>
  <b:Source>
    <b:Tag>Pro16</b:Tag>
    <b:SourceType>DocumentFromInternetSite</b:SourceType>
    <b:Guid>{1196663C-CC59-4A2F-A272-FD89080BCD0D}</b:Guid>
    <b:Author>
      <b:Author>
        <b:NameList>
          <b:Person>
            <b:Last>Salutia</b:Last>
            <b:First>Proyecto</b:First>
          </b:Person>
        </b:NameList>
      </b:Author>
    </b:Author>
    <b:Title>Estres </b:Title>
    <b:Year>2016</b:Year>
    <b:RefOrder>13</b:RefOrder>
  </b:Source>
  <b:Source>
    <b:Tag>Dav07</b:Tag>
    <b:SourceType>DocumentFromInternetSite</b:SourceType>
    <b:Guid>{C0A0DD61-8977-4717-A2A8-755F66C92852}</b:Guid>
    <b:Author>
      <b:Author>
        <b:NameList>
          <b:Person>
            <b:Last>Keith</b:Last>
            <b:First>Davis</b:First>
          </b:Person>
        </b:NameList>
      </b:Author>
    </b:Author>
    <b:Title>Sepa tratamientos de estrés </b:Title>
    <b:Year>2007</b:Year>
    <b:Month>07</b:Month>
    <b:Day>02</b:Day>
    <b:RefOrder>14</b:RefOrder>
  </b:Source>
  <b:Source>
    <b:Tag>Jea034</b:Tag>
    <b:SourceType>DocumentFromInternetSite</b:SourceType>
    <b:Guid>{5C43A7CA-EF1A-4C62-9831-CA88B7C88B13}</b:Guid>
    <b:Author>
      <b:Author>
        <b:NameList>
          <b:Person>
            <b:Last>Stora</b:Last>
            <b:First>Jean</b:First>
          </b:Person>
        </b:NameList>
      </b:Author>
    </b:Author>
    <b:Title>Qué sé acerca del estres </b:Title>
    <b:Year>2003</b:Year>
    <b:RefOrder>15</b:RefOrder>
  </b:Source>
  <b:Source>
    <b:Tag>Dav06</b:Tag>
    <b:SourceType>DocumentFromInternetSite</b:SourceType>
    <b:Guid>{8032AE22-8BA1-4B16-A873-486AFDF27734}</b:Guid>
    <b:Author>
      <b:Author>
        <b:NameList>
          <b:Person>
            <b:Last>Keith</b:Last>
            <b:First>Davis</b:First>
          </b:Person>
        </b:NameList>
      </b:Author>
    </b:Author>
    <b:Title>Sepa tratamientos de estrés </b:Title>
    <b:Year>2006</b:Year>
    <b:RefOrder>16</b:RefOrder>
  </b:Source>
  <b:Source>
    <b:Tag>Sha01</b:Tag>
    <b:SourceType>DocumentFromInternetSite</b:SourceType>
    <b:Guid>{4DE1FB76-112E-40A3-B5F5-8494031735EE}</b:Guid>
    <b:Author>
      <b:Author>
        <b:NameList>
          <b:Person>
            <b:Last>Shader</b:Last>
            <b:First>Broome,</b:First>
            <b:Middle>Broome, West y Nash,</b:Middle>
          </b:Person>
        </b:NameList>
      </b:Author>
    </b:Author>
    <b:Title>Estrés </b:Title>
    <b:Year>2001</b:Year>
    <b:RefOrder>17</b:RefOrder>
  </b:Source>
  <b:Source>
    <b:Tag>Jea035</b:Tag>
    <b:SourceType>DocumentFromInternetSite</b:SourceType>
    <b:Guid>{44DD6DCC-8980-4E80-9B32-F78CA2409A22}</b:Guid>
    <b:Author>
      <b:Author>
        <b:NameList>
          <b:Person>
            <b:Last>Stora</b:Last>
            <b:First>Jean</b:First>
          </b:Person>
        </b:NameList>
      </b:Author>
    </b:Author>
    <b:Title>qué sé acerca del estrés </b:Title>
    <b:Year>2003</b:Year>
    <b:RefOrder>18</b:RefOrder>
  </b:Source>
  <b:Source>
    <b:Tag>Zav02</b:Tag>
    <b:SourceType>DocumentFromInternetSite</b:SourceType>
    <b:Guid>{70618773-2738-4221-A2C8-433A9A097B63}</b:Guid>
    <b:Author>
      <b:Author>
        <b:NameList>
          <b:Person>
            <b:Last>Zavala</b:Last>
          </b:Person>
        </b:NameList>
      </b:Author>
    </b:Author>
    <b:Title>Manual de nutricion y diabetes </b:Title>
    <b:Year>2002</b:Year>
    <b:RefOrder>19</b:RefOrder>
  </b:Source>
  <b:Source>
    <b:Tag>Zav021</b:Tag>
    <b:SourceType>DocumentFromInternetSite</b:SourceType>
    <b:Guid>{10B30D37-9D07-4A84-A73A-D5DE9F448359}</b:Guid>
    <b:Author>
      <b:Author>
        <b:NameList>
          <b:Person>
            <b:Last>Zavala</b:Last>
          </b:Person>
        </b:NameList>
      </b:Author>
    </b:Author>
    <b:Title>Manual de nutricion y diabetes </b:Title>
    <b:Year>2002</b:Year>
    <b:RefOrder>20</b:RefOrder>
  </b:Source>
  <b:Source>
    <b:Tag>Car00</b:Tag>
    <b:SourceType>DocumentFromInternetSite</b:SourceType>
    <b:Guid>{C68B0AFE-F941-461E-9913-2E876F8802C7}</b:Guid>
    <b:Author>
      <b:Author>
        <b:NameList>
          <b:Person>
            <b:Last>Carmuega</b:Last>
          </b:Person>
        </b:NameList>
      </b:Author>
    </b:Author>
    <b:Title>Valoracion nutricional en los distintos monentos biológico </b:Title>
    <b:Year>2000</b:Year>
    <b:RefOrder>21</b:RefOrder>
  </b:Source>
  <b:Source>
    <b:Tag>Zav022</b:Tag>
    <b:SourceType>DocumentFromInternetSite</b:SourceType>
    <b:Guid>{59289DF8-856A-4C5A-BAEF-4B0130E71A38}</b:Guid>
    <b:Author>
      <b:Author>
        <b:NameList>
          <b:Person>
            <b:Last>Zavala</b:Last>
          </b:Person>
        </b:NameList>
      </b:Author>
    </b:Author>
    <b:Title>Manual de nutrición y diabetes </b:Title>
    <b:Year>2002</b:Year>
    <b:RefOrder>22</b:RefOrder>
  </b:Source>
  <b:Source>
    <b:Tag>Car001</b:Tag>
    <b:SourceType>DocumentFromInternetSite</b:SourceType>
    <b:Guid>{5ED69B5E-6494-41F7-A40E-44B776A768C3}</b:Guid>
    <b:Author>
      <b:Author>
        <b:NameList>
          <b:Person>
            <b:Last>Carmuega</b:Last>
          </b:Person>
        </b:NameList>
      </b:Author>
    </b:Author>
    <b:Title>Valoracion nutricional en los distintos momentos biológicos</b:Title>
    <b:Year>2000</b:Year>
    <b:RefOrder>23</b:RefOrder>
  </b:Source>
  <b:Source>
    <b:Tag>Tan11</b:Tag>
    <b:SourceType>DocumentFromInternetSite</b:SourceType>
    <b:Guid>{2B21B40D-60B5-4883-BD8B-AF4595BE8ABA}</b:Guid>
    <b:Author>
      <b:Author>
        <b:NameList>
          <b:Person>
            <b:Last>Corporation</b:Last>
            <b:First>Tanita</b:First>
          </b:Person>
        </b:NameList>
      </b:Author>
    </b:Author>
    <b:Title>Manual Body fat monitor/scale</b:Title>
    <b:Year>2011</b:Year>
    <b:RefOrder>24</b:RefOrder>
  </b:Source>
  <b:Source>
    <b:Tag>Por</b:Tag>
    <b:SourceType>DocumentFromInternetSite</b:SourceType>
    <b:Guid>{7F79AE89-317B-46B0-95B3-52786B0714E9}</b:Guid>
    <b:Title>Porcentaje ideal de grasa corporal</b:Title>
    <b:URL>www.weightlossforall.com</b:URL>
    <b:Year>2003</b:Year>
    <b:RefOrder>25</b:RefOrder>
  </b:Source>
  <b:Source>
    <b:Tag>www</b:Tag>
    <b:SourceType>InternetSite</b:SourceType>
    <b:Guid>{8EEBB675-94BD-4ADF-98E1-ADB437DBCBF3}</b:Guid>
    <b:Author>
      <b:Author>
        <b:NameList>
          <b:Person>
            <b:Last>www.weightlossforall.com</b:Last>
          </b:Person>
        </b:NameList>
      </b:Author>
    </b:Author>
    <b:Title>22.	http://www.weightlossforall.com/es/porcentaje-de-grasa-corporal-ideal-en-hombres-y-mujeres</b:Title>
    <b:RefOrder>26</b:RefOrder>
  </b:Source>
  <b:Source>
    <b:Tag>htt</b:Tag>
    <b:SourceType>InternetSite</b:SourceType>
    <b:Guid>{621220B8-B819-4BB8-8EEC-270422247345}</b:Guid>
    <b:Title>http://www.weightlossforall.com/es/</b:Title>
    <b:RefOrder>27</b:RefOrder>
  </b:Source>
  <b:Source>
    <b:Tag>MarcadorDePosición1</b:Tag>
    <b:SourceType>InternetSite</b:SourceType>
    <b:Guid>{C0E1EE8D-7CAC-439B-802F-FC8041CBF481}</b:Guid>
    <b:RefOrder>28</b:RefOrder>
  </b:Source>
  <b:Source>
    <b:Tag>Kan04</b:Tag>
    <b:SourceType>Book</b:SourceType>
    <b:Guid>{A82E138F-CEF5-4941-BE76-A4C4EDD8D37A}</b:Guid>
    <b:Title>National Institute of Health , 2004; Davy y Hall, 2004, Aneja et ál, 2004)</b:Title>
    <b:Year>1998, OMS</b:Year>
    <b:Author>
      <b:Author>
        <b:NameList>
          <b:Person>
            <b:Last>Kannel</b:Last>
            <b:First>DÁgostino</b:First>
            <b:Middle>y Cobb</b:Middle>
          </b:Person>
        </b:NameList>
      </b:Author>
    </b:Author>
    <b:RefOrder>29</b:RefOrder>
  </b:Source>
  <b:Source>
    <b:Tag>RDI</b:Tag>
    <b:SourceType>InternetSite</b:SourceType>
    <b:Guid>{D7860659-B47E-4CF5-BEC0-F15191A8383B}</b:Guid>
    <b:Author>
      <b:Author>
        <b:NameList>
          <b:Person>
            <b:Last>R DIAZ</b:Last>
            <b:First>E</b:First>
            <b:Middle>GUIJA</b:Middle>
          </b:Person>
        </b:NameList>
      </b:Author>
    </b:Author>
    <b:Title>http://www.riesgovascular.org/pre/SAMFYC/manualHTA.aspx. </b:Title>
    <b:InternetSiteTitle> Manual de hipertensión Arterial en la práctica clínica sociedad Andaluza de medicina interna revista española de MedicinaInterna</b:InternetSiteTitle>
    <b:RefOrder>30</b:RefOrder>
  </b:Source>
  <b:Source>
    <b:Tag>www1</b:Tag>
    <b:SourceType>InternetSite</b:SourceType>
    <b:Guid>{3AF72EEB-E797-499F-ABD9-B4BF76F9EF70}</b:Guid>
    <b:Author>
      <b:Author>
        <b:NameList>
          <b:Person>
            <b:Last>www.elmercurio.com.ec/</b:Last>
          </b:Person>
        </b:NameList>
      </b:Author>
    </b:Author>
    <b:Title>http://www.elmercurio.com.ec/270066-advierten-sobre-hipertension-arterial.html</b:Title>
    <b:RefOrder>31</b:RefOrder>
  </b:Source>
  <b:Source>
    <b:Tag>Mer10</b:Tag>
    <b:SourceType>DocumentFromInternetSite</b:SourceType>
    <b:Guid>{D7A83BD1-A89D-422D-A4DF-421D7B7BFBDF}</b:Guid>
    <b:Author>
      <b:Author>
        <b:NameList>
          <b:Person>
            <b:Last>Mercurio</b:Last>
          </b:Person>
        </b:NameList>
      </b:Author>
    </b:Author>
    <b:Title>Advierten sobre hipertension arterial </b:Title>
    <b:Year>2010</b:Year>
    <b:RefOrder>32</b:RefOrder>
  </b:Source>
  <b:Source>
    <b:Tag>Kap95</b:Tag>
    <b:SourceType>DocumentFromInternetSite</b:SourceType>
    <b:Guid>{5DEBAD7F-A732-49A5-A235-61996445F9CC}</b:Guid>
    <b:Author>
      <b:Author>
        <b:NameList>
          <b:Person>
            <b:Last>Norman</b:Last>
            <b:First>Kaplan</b:First>
          </b:Person>
        </b:NameList>
      </b:Author>
    </b:Author>
    <b:Title>Tratamiento de la Hipertensión </b:Title>
    <b:Year>1995</b:Year>
    <b:RefOrder>33</b:RefOrder>
  </b:Source>
  <b:Source>
    <b:Tag>OMS96</b:Tag>
    <b:SourceType>DocumentFromInternetSite</b:SourceType>
    <b:Guid>{076087ED-6798-4C38-9D7D-A151BEEAD394}</b:Guid>
    <b:Author>
      <b:Author>
        <b:NameList>
          <b:Person>
            <b:Last>OMS</b:Last>
          </b:Person>
        </b:NameList>
      </b:Author>
    </b:Author>
    <b:Title>Control de la hipertensión arterial</b:Title>
    <b:Year>2000</b:Year>
    <b:RefOrder>34</b:RefOrder>
  </b:Source>
  <b:Source>
    <b:Tag>Kap951</b:Tag>
    <b:SourceType>DocumentFromInternetSite</b:SourceType>
    <b:Guid>{BE0F8BD3-9554-4AC1-ADD5-AC18D8E6253F}</b:Guid>
    <b:Author>
      <b:Author>
        <b:NameList>
          <b:Person>
            <b:Last>Norman</b:Last>
            <b:First>Kaplan</b:First>
          </b:Person>
        </b:NameList>
      </b:Author>
    </b:Author>
    <b:Title>Tratamiento de la hipertensión</b:Title>
    <b:Year>2006</b:Year>
    <b:RefOrder>35</b:RefOrder>
  </b:Source>
  <b:Source>
    <b:Tag>Inf96</b:Tag>
    <b:SourceType>DocumentFromInternetSite</b:SourceType>
    <b:Guid>{EFA8252D-8A2B-4298-A7EC-699699CA93DB}</b:Guid>
    <b:Title>Control de la hipertensión arterial</b:Title>
    <b:Year>1996</b:Year>
    <b:City>Ginebra</b:City>
    <b:Author>
      <b:Author>
        <b:NameList>
          <b:Person>
            <b:Last>OMS</b:Last>
          </b:Person>
        </b:NameList>
      </b:Author>
    </b:Author>
    <b:RefOrder>36</b:RefOrder>
  </b:Source>
  <b:Source>
    <b:Tag>Jou99</b:Tag>
    <b:SourceType>InternetSite</b:SourceType>
    <b:Guid>{41F85FB8-A48C-4426-9C0D-B66A3D06AD48}</b:Guid>
    <b:Title> Hypertension Guidelines for the Management of Hypertension.</b:Title>
    <b:Year>1999</b:Year>
    <b:Author>
      <b:Author>
        <b:NameList>
          <b:Person>
            <b:Last>Journal</b:Last>
          </b:Person>
        </b:NameList>
      </b:Author>
    </b:Author>
    <b:RefOrder>37</b:RefOrder>
  </b:Source>
  <b:Source>
    <b:Tag>pla13</b:Tag>
    <b:SourceType>InternetSite</b:SourceType>
    <b:Guid>{527D9196-B600-47C2-AB41-57CE508DF493}</b:Guid>
    <b:Title>paho.org/ecu/index.php?option=com</b:Title>
    <b:Author>
      <b:Author>
        <b:NameList>
          <b:Person>
            <b:Last>vivir</b:Last>
            <b:First>plan</b:First>
            <b:Middle>nacional del buen</b:Middle>
          </b:Person>
        </b:NameList>
      </b:Author>
    </b:Author>
    <b:RefOrder>38</b:RefOrder>
  </b:Source>
  <b:Source>
    <b:Tag>dalaJ</b:Tag>
    <b:SourceType>Book</b:SourceType>
    <b:Guid>{322890AC-582E-4A4F-BED5-974064198EBA}</b:Guid>
    <b:Author>
      <b:Author>
        <b:NameList>
          <b:Person>
            <b:Last>dalkdla</b:Last>
          </b:Person>
        </b:NameList>
      </b:Author>
    </b:Author>
    <b:Title>sa</b:Title>
    <b:Year>adaJ</b:Year>
    <b:City>J</b:City>
    <b:Publisher>J</b:Publisher>
    <b:RefOrder>39</b:RefOrder>
  </b:Source>
  <b:Source>
    <b:Tag>GAL00</b:Tag>
    <b:SourceType>Book</b:SourceType>
    <b:Guid>{7D8526C6-A33D-4408-A209-3FBFE432CD3A}</b:Guid>
    <b:Title>uso de indicadores del estado nutricional. Folleto de curso de doctorado en nutricion y dietetica</b:Title>
    <b:Year>2000</b:Year>
    <b:City>Riobamba</b:City>
    <b:Author>
      <b:Author>
        <b:NameList>
          <b:Person>
            <b:Last>GALLEGOS</b:Last>
            <b:First>E.</b:First>
            <b:Middle>Silva</b:Middle>
          </b:Person>
        </b:NameList>
      </b:Author>
    </b:Author>
    <b:RefOrder>40</b:RefOrder>
  </b:Source>
  <b:Source>
    <b:Tag>Gal06</b:Tag>
    <b:SourceType>Book</b:SourceType>
    <b:Guid>{5383A3C5-C569-4B06-AFB6-C989647B8144}</b:Guid>
    <b:Author>
      <b:Author>
        <b:NameList>
          <b:Person>
            <b:Last>Gallegos</b:Last>
            <b:First>E</b:First>
            <b:Middle>Sylvia</b:Middle>
          </b:Person>
        </b:NameList>
      </b:Author>
    </b:Author>
    <b:Title>Evauacion nutricional y alimentaria</b:Title>
    <b:Year>2006</b:Year>
    <b:City>Ibarra</b:City>
    <b:RefOrder>3</b:RefOrder>
  </b:Source>
  <b:Source>
    <b:Tag>Ram04</b:Tag>
    <b:SourceType>Report</b:SourceType>
    <b:Guid>{996FA5D2-9049-4ACC-BBE7-1BE70C18677C}</b:Guid>
    <b:Title>Estado nutricional, consumo, habitos y costumbres alimentarias de la poblacion adulta</b:Title>
    <b:Year>2004</b:Year>
    <b:City>Imbabura</b:City>
    <b:Author>
      <b:Author>
        <b:NameList>
          <b:Person>
            <b:Last>RAMOS</b:Last>
          </b:Person>
          <b:Person>
            <b:Last>CHAUCA</b:Last>
            <b:First>Blanca</b:First>
          </b:Person>
        </b:NameList>
      </b:Author>
    </b:Author>
    <b:RefOrder>41</b:RefOrder>
  </b:Source>
  <b:Source>
    <b:Tag>San08</b:Tag>
    <b:SourceType>Report</b:SourceType>
    <b:Guid>{BFCD0D85-5643-4E52-B1FE-11900BC8081D}</b:Guid>
    <b:Author>
      <b:Author>
        <b:NameList>
          <b:Person>
            <b:Last>Raspelg</b:Last>
            <b:First>San</b:First>
            <b:Middle>Vicente Del</b:Middle>
          </b:Person>
        </b:NameList>
      </b:Author>
    </b:Author>
    <b:Title>Estudio de composicion corporal clinicas Ctaluyud</b:Title>
    <b:Year>2008</b:Year>
    <b:City>Alicante España</b:City>
    <b:RefOrder>4</b:RefOrder>
  </b:Source>
  <b:Source>
    <b:Tag>ANF07</b:Tag>
    <b:SourceType>Book</b:SourceType>
    <b:Guid>{78347F2F-D31B-41BD-8D2F-41B297E500CA}</b:Guid>
    <b:Author>
      <b:Author>
        <b:NameList>
          <b:Person>
            <b:Last>ANFABRA</b:Last>
          </b:Person>
        </b:NameList>
      </b:Author>
    </b:Author>
    <b:Title>Observatorio de hidratacion y salud. Guia de hidratacion y salud</b:Title>
    <b:Year>2007</b:Year>
    <b:City>Madrid</b:City>
    <b:RefOrder>42</b:RefOrder>
  </b:Source>
  <b:Source>
    <b:Tag>Her02</b:Tag>
    <b:SourceType>Book</b:SourceType>
    <b:Guid>{87A837F7-E07D-456A-9720-C71EBAA10719}</b:Guid>
    <b:Author>
      <b:Author>
        <b:NameList>
          <b:Person>
            <b:Last>Herrara</b:Last>
            <b:First>Hernandez</b:First>
            <b:Middle>Et al.</b:Middle>
          </b:Person>
        </b:NameList>
      </b:Author>
    </b:Author>
    <b:Title>Estres enfermedades cardiovasculares e hiertension arterial</b:Title>
    <b:Year>2002</b:Year>
    <b:Publisher>medclin(Barc)</b:Publisher>
    <b:RefOrder>5</b:RefOrder>
  </b:Source>
  <b:Source>
    <b:Tag>FAO92</b:Tag>
    <b:SourceType>Book</b:SourceType>
    <b:Guid>{A5E5A8C2-0C31-41B2-BBDA-348EE6DD2DC2}</b:Guid>
    <b:Author>
      <b:Author>
        <b:NameList>
          <b:Person>
            <b:Last>FAO</b:Last>
          </b:Person>
        </b:NameList>
      </b:Author>
    </b:Author>
    <b:Title>Realizacion de encuestas nutricionales en pequeña escala. Manual de Campo</b:Title>
    <b:Year>1992</b:Year>
    <b:City>Roma</b:City>
    <b:Publisher>nutricion y agricultura5</b:Publisher>
    <b:RefOrder>43</b:RefOrder>
  </b:Source>
  <b:Source>
    <b:Tag>Lop08</b:Tag>
    <b:SourceType>Book</b:SourceType>
    <b:Guid>{8B0B0F5A-3EA3-47D1-8DB6-F8555C90B5A5}</b:Guid>
    <b:Author>
      <b:Author>
        <b:NameList>
          <b:Person>
            <b:Last>Lopez</b:Last>
            <b:First>P</b:First>
          </b:Person>
        </b:NameList>
      </b:Author>
    </b:Author>
    <b:Title>Obesidad</b:Title>
    <b:Year>2008</b:Year>
    <b:City>quito</b:City>
    <b:RefOrder>44</b:RefOrder>
  </b:Source>
  <b:Source>
    <b:Tag>Bur03</b:Tag>
    <b:SourceType>Book</b:SourceType>
    <b:Guid>{35A1E225-0A55-47CD-B4D5-76715A8DB767}</b:Guid>
    <b:Author>
      <b:Author>
        <b:NameList>
          <b:Person>
            <b:Last>Burbano</b:Last>
            <b:First>Fornasini</b:First>
          </b:Person>
        </b:NameList>
      </b:Author>
    </b:Author>
    <b:Title>prevalecia y factores de riesgo de sobrepeso en una region semiurbana de Ecuador</b:Title>
    <b:Year>2003</b:Year>
    <b:City>Ecuador</b:City>
    <b:Publisher>RevPanamSaludPublica</b:Publisher>
    <b:RefOrder>45</b:RefOrder>
  </b:Source>
  <b:Source>
    <b:Tag>Bas13</b:Tag>
    <b:SourceType>Book</b:SourceType>
    <b:Guid>{39A1CCDB-DA3F-4025-9914-2717008B98B6}</b:Guid>
    <b:Author>
      <b:Author>
        <b:NameList>
          <b:Person>
            <b:Last>Bassett</b:Last>
            <b:First>Maria</b:First>
          </b:Person>
          <b:Person>
            <b:Last>Gimenez</b:Last>
            <b:First>Maria</b:First>
          </b:Person>
        </b:NameList>
      </b:Author>
    </b:Author>
    <b:Year>2013</b:Year>
    <b:Publisher>Vol63 n°2</b:Publisher>
    <b:RefOrder>46</b:RefOrder>
  </b:Source>
  <b:Source>
    <b:Tag>San13</b:Tag>
    <b:SourceType>Book</b:SourceType>
    <b:Guid>{EA78B6CB-A46D-4D21-8EA2-C8F2995CF11C}</b:Guid>
    <b:Author>
      <b:Author>
        <b:NameList>
          <b:Person>
            <b:Last>Sanchez</b:Last>
            <b:First>Neira</b:First>
          </b:Person>
        </b:NameList>
      </b:Author>
    </b:Author>
    <b:Year>2013</b:Year>
    <b:Publisher>NutrHops</b:Publisher>
    <b:RefOrder>47</b:RefOrder>
  </b:Source>
  <b:Source>
    <b:Tag>Jim09</b:Tag>
    <b:SourceType>Book</b:SourceType>
    <b:Guid>{60D0995D-BB49-42CC-8AE7-0A9A067BA7D4}</b:Guid>
    <b:Author>
      <b:Author>
        <b:NameList>
          <b:Person>
            <b:Last>Jimenes</b:Last>
            <b:First>Sola</b:First>
          </b:Person>
        </b:NameList>
      </b:Author>
    </b:Author>
    <b:Title>estado nutricional ´poblacion mayor </b:Title>
    <b:Year>2009</b:Year>
    <b:City>Cataluña</b:City>
    <b:RefOrder>48</b:RefOrder>
  </b:Source>
  <b:Source>
    <b:Tag>Red08</b:Tag>
    <b:SourceType>Book</b:SourceType>
    <b:Guid>{0C7565B0-2501-4BB2-ACC4-BE5F3FE0A1E5}</b:Guid>
    <b:Author>
      <b:Author>
        <b:NameList>
          <b:Person>
            <b:Last>Redruello</b:Last>
            <b:First>calderon</b:First>
          </b:Person>
        </b:NameList>
      </b:Author>
    </b:Author>
    <b:Title>prevalencia de factores de riesgo y riesgo cardiovascular global de Tres lomas </b:Title>
    <b:Year>2008</b:Year>
    <b:City>Argentina</b:City>
    <b:Publisher>ciudad autonoma de buenos aires, Revargentcardiol</b:Publisher>
    <b:RefOrder>49</b:RefOrder>
  </b:Source>
  <b:Source>
    <b:Tag>Blu03</b:Tag>
    <b:SourceType>Book</b:SourceType>
    <b:Guid>{735FF911-BAD9-4F55-AF4A-4FAE6EDC08AF}</b:Guid>
    <b:Author>
      <b:Author>
        <b:NameList>
          <b:Person>
            <b:Last>Blumel&amp;Castelo</b:Last>
          </b:Person>
        </b:NameList>
      </b:Author>
    </b:Author>
    <b:Title>factores de riesgo cardiovascular en un cohorte de mujeres de edad media</b:Title>
    <b:Year>2003</b:Year>
    <b:City>Chile</b:City>
    <b:Publisher>med chile v131 santiago abr2003</b:Publisher>
    <b:RefOrder>50</b:RefOrder>
  </b:Source>
  <b:Source>
    <b:Tag>Sal11</b:Tag>
    <b:SourceType>Book</b:SourceType>
    <b:Guid>{49A74993-AEFC-405E-B5C3-35453196F180}</b:Guid>
    <b:Author>
      <b:Author>
        <b:NameList>
          <b:Person>
            <b:Last>Salanellas&amp;Romagosa</b:Last>
          </b:Person>
        </b:NameList>
      </b:Author>
    </b:Author>
    <b:Title>estudio de prevalencia sobre los habitos alimentario y el estado nutricional en poblacion adulta</b:Title>
    <b:Year>2011</b:Year>
    <b:City>Chile</b:City>
    <b:Publisher>nutrhosp v26 n2 mar-abr2011</b:Publisher>
    <b:RefOrder>51</b:RefOrder>
  </b:Source>
  <b:Source>
    <b:Tag>Her03</b:Tag>
    <b:SourceType>Book</b:SourceType>
    <b:Guid>{1F10AEC9-2A79-4279-B23F-845BCD368950}</b:Guid>
    <b:Author>
      <b:Author>
        <b:NameList>
          <b:Person>
            <b:Last>Hermelo</b:Last>
          </b:Person>
        </b:NameList>
      </b:Author>
    </b:Author>
    <b:Title>metodos de la evaluacion de la composicion de humanos </b:Title>
    <b:Year>2003</b:Year>
    <b:City>Habana</b:City>
    <b:RefOrder>2</b:RefOrder>
  </b:Source>
  <b:Source>
    <b:Tag>Cer08</b:Tag>
    <b:SourceType>Book</b:SourceType>
    <b:Guid>{5A0C131E-9501-495B-B628-B0F177A35638}</b:Guid>
    <b:Author>
      <b:Author>
        <b:NameList>
          <b:Person>
            <b:Last>Cereceda</b:Last>
          </b:Person>
        </b:NameList>
      </b:Author>
    </b:Author>
    <b:Title>dietetca de la teoria a la practica</b:Title>
    <b:Year>2008</b:Year>
    <b:City>Lima</b:City>
    <b:RefOrder>6</b:RefOrder>
  </b:Source>
  <b:Source>
    <b:Tag>BUR</b:Tag>
    <b:SourceType>Book</b:SourceType>
    <b:Guid>{A989332E-F9EF-4BB8-BF5A-5454C546B3FF}</b:Guid>
    <b:Title>PREVALENCIA DE RIESGOS DE SOBREPESO EN UNA REGION SEMIURBANA</b:Title>
    <b:Author>
      <b:Author>
        <b:NameList>
          <b:Person>
            <b:Last>BURBANO</b:Last>
            <b:First>JOSE </b:First>
          </b:Person>
          <b:Person>
            <b:Last>FORNASINI</b:Last>
            <b:First>MARCO</b:First>
          </b:Person>
          <b:Person>
            <b:Last>ACOSTA </b:Last>
            <b:First>MARIO</b:First>
          </b:Person>
        </b:NameList>
      </b:Author>
    </b:Author>
    <b:Year>2003</b:Year>
    <b:City>ECUADOR</b:City>
    <b:RefOrder>52</b:RefOrder>
  </b:Source>
  <b:Source>
    <b:Tag>pre13</b:Tag>
    <b:SourceType>InternetSite</b:SourceType>
    <b:Guid>{2F660912-DD59-4580-8FE2-C897993ABD3B}</b:Guid>
    <b:Author>
      <b:Author>
        <b:NameList>
          <b:Person>
            <b:Last>Vivir</b:Last>
            <b:First>Plan</b:First>
            <b:Middle>Nacional del Buen</b:Middle>
          </b:Person>
        </b:NameList>
      </b:Author>
    </b:Author>
    <b:Title>posicionamiento de salud en todas las politicas</b:Title>
    <b:Year>2009-2013</b:Year>
    <b:RefOrder>53</b:RefOrder>
  </b:Source>
  <b:Source>
    <b:Tag>Ant02</b:Tag>
    <b:SourceType>Book</b:SourceType>
    <b:Guid>{F81508B9-D8AB-4367-9672-1E8D0B383E5C}</b:Guid>
    <b:Author>
      <b:Author>
        <b:NameList>
          <b:Person>
            <b:Last>Huerta</b:Last>
            <b:First>Antonio</b:First>
          </b:Person>
        </b:NameList>
      </b:Author>
    </b:Author>
    <b:Title>grupo de trabajo del instituto nacional de seguridad e higiene en el trabajo</b:Title>
    <b:Year>2002</b:Year>
    <b:City>sevilla</b:City>
    <b:RefOrder>1</b:RefOrder>
  </b:Source>
</b:Sources>
</file>

<file path=customXml/itemProps1.xml><?xml version="1.0" encoding="utf-8"?>
<ds:datastoreItem xmlns:ds="http://schemas.openxmlformats.org/officeDocument/2006/customXml" ds:itemID="{855FBEDC-BCC5-4807-87F4-8B757FA86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6399</Words>
  <Characters>35197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2014-12-12T23:47:00Z</dcterms:created>
  <dcterms:modified xsi:type="dcterms:W3CDTF">2014-12-15T04:42:00Z</dcterms:modified>
</cp:coreProperties>
</file>